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98B" w:rsidRDefault="00D068F5">
      <w:pPr>
        <w:ind w:left="708" w:hanging="708"/>
        <w:jc w:val="both"/>
      </w:pPr>
      <w:r>
        <w:rPr>
          <w:noProof/>
        </w:rPr>
        <w:drawing>
          <wp:inline distT="0" distB="0" distL="114300" distR="114300">
            <wp:extent cx="1066800" cy="37147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066800" cy="371475"/>
                    </a:xfrm>
                    <a:prstGeom prst="rect">
                      <a:avLst/>
                    </a:prstGeom>
                    <a:ln/>
                  </pic:spPr>
                </pic:pic>
              </a:graphicData>
            </a:graphic>
          </wp:inline>
        </w:drawing>
      </w:r>
    </w:p>
    <w:p w:rsidR="005B298B" w:rsidRDefault="00D068F5">
      <w:pPr>
        <w:tabs>
          <w:tab w:val="left" w:pos="6090"/>
        </w:tabs>
        <w:jc w:val="both"/>
      </w:pPr>
      <w:r>
        <w:tab/>
      </w: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D068F5">
      <w:pPr>
        <w:tabs>
          <w:tab w:val="center" w:pos="4654"/>
        </w:tabs>
        <w:jc w:val="both"/>
      </w:pPr>
      <w:r>
        <w:tab/>
      </w:r>
    </w:p>
    <w:p w:rsidR="005B298B" w:rsidRDefault="005B298B">
      <w:pPr>
        <w:tabs>
          <w:tab w:val="left" w:pos="-720"/>
        </w:tabs>
        <w:jc w:val="both"/>
      </w:pPr>
    </w:p>
    <w:p w:rsidR="005B298B" w:rsidRDefault="00D068F5">
      <w:pPr>
        <w:tabs>
          <w:tab w:val="center" w:pos="4654"/>
        </w:tabs>
        <w:jc w:val="both"/>
      </w:pPr>
      <w:r>
        <w:tab/>
      </w: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D068F5">
      <w:pPr>
        <w:tabs>
          <w:tab w:val="center" w:pos="4654"/>
        </w:tabs>
        <w:jc w:val="both"/>
        <w:rPr>
          <w:rFonts w:ascii="Arial" w:eastAsia="Arial" w:hAnsi="Arial" w:cs="Arial"/>
          <w:sz w:val="28"/>
          <w:szCs w:val="28"/>
        </w:rPr>
      </w:pPr>
      <w:r>
        <w:rPr>
          <w:rFonts w:ascii="Arial" w:eastAsia="Arial" w:hAnsi="Arial" w:cs="Arial"/>
          <w:b/>
        </w:rPr>
        <w:tab/>
      </w:r>
      <w:r>
        <w:rPr>
          <w:rFonts w:ascii="Arial" w:eastAsia="Arial" w:hAnsi="Arial" w:cs="Arial"/>
          <w:b/>
          <w:sz w:val="28"/>
          <w:szCs w:val="28"/>
        </w:rPr>
        <w:t>MEMORIA CONSTRUCTIVA PARTICULAR</w:t>
      </w: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OBRA:</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b/>
          <w:sz w:val="20"/>
          <w:szCs w:val="20"/>
        </w:rPr>
        <w:t>Centro Educativo Asociado</w:t>
      </w:r>
    </w:p>
    <w:p w:rsidR="005B298B" w:rsidRDefault="005B298B">
      <w:pPr>
        <w:tabs>
          <w:tab w:val="left" w:pos="-720"/>
        </w:tabs>
        <w:ind w:left="4320" w:hanging="2160"/>
        <w:rPr>
          <w:rFonts w:ascii="Arial" w:eastAsia="Arial" w:hAnsi="Arial" w:cs="Arial"/>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UBICACIÓN:</w:t>
      </w:r>
      <w:r>
        <w:rPr>
          <w:rFonts w:ascii="Arial" w:eastAsia="Arial" w:hAnsi="Arial" w:cs="Arial"/>
          <w:sz w:val="20"/>
          <w:szCs w:val="20"/>
        </w:rPr>
        <w:tab/>
        <w:t xml:space="preserve">             </w:t>
      </w:r>
      <w:r w:rsidR="00292E91">
        <w:rPr>
          <w:rFonts w:ascii="Arial" w:eastAsia="Arial" w:hAnsi="Arial" w:cs="Arial"/>
          <w:sz w:val="20"/>
          <w:szCs w:val="20"/>
        </w:rPr>
        <w:t>Avda. Millán esquina Avda. Garzón, Montevideo</w:t>
      </w:r>
    </w:p>
    <w:p w:rsidR="005B298B" w:rsidRDefault="005B298B">
      <w:pPr>
        <w:tabs>
          <w:tab w:val="left" w:pos="-720"/>
        </w:tabs>
        <w:jc w:val="center"/>
        <w:rPr>
          <w:rFonts w:ascii="Arial" w:eastAsia="Arial" w:hAnsi="Arial" w:cs="Arial"/>
          <w:sz w:val="20"/>
          <w:szCs w:val="20"/>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z w:val="20"/>
          <w:szCs w:val="20"/>
        </w:rPr>
        <w:tab/>
      </w:r>
      <w:r>
        <w:rPr>
          <w:rFonts w:ascii="Arial" w:eastAsia="Arial" w:hAnsi="Arial" w:cs="Arial"/>
          <w:sz w:val="20"/>
          <w:szCs w:val="20"/>
        </w:rPr>
        <w:tab/>
        <w:t>DEPARTAMENTO:</w:t>
      </w:r>
      <w:r>
        <w:rPr>
          <w:rFonts w:ascii="Arial" w:eastAsia="Arial" w:hAnsi="Arial" w:cs="Arial"/>
          <w:sz w:val="20"/>
          <w:szCs w:val="20"/>
        </w:rPr>
        <w:tab/>
        <w:t xml:space="preserve"> </w:t>
      </w:r>
      <w:r w:rsidR="00292E91">
        <w:rPr>
          <w:rFonts w:ascii="Arial" w:eastAsia="Arial" w:hAnsi="Arial" w:cs="Arial"/>
          <w:sz w:val="20"/>
          <w:szCs w:val="20"/>
        </w:rPr>
        <w:t>MONTEVIDEO</w:t>
      </w:r>
    </w:p>
    <w:p w:rsidR="005B298B" w:rsidRDefault="005B298B">
      <w:pPr>
        <w:tabs>
          <w:tab w:val="left" w:pos="-720"/>
        </w:tabs>
        <w:rPr>
          <w:rFonts w:ascii="Arial" w:eastAsia="Arial" w:hAnsi="Arial" w:cs="Arial"/>
          <w:sz w:val="20"/>
          <w:szCs w:val="20"/>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DESTINO:</w:t>
      </w:r>
      <w:r>
        <w:rPr>
          <w:rFonts w:ascii="Arial" w:eastAsia="Arial" w:hAnsi="Arial" w:cs="Arial"/>
          <w:sz w:val="20"/>
          <w:szCs w:val="20"/>
        </w:rPr>
        <w:tab/>
      </w:r>
      <w:r>
        <w:rPr>
          <w:rFonts w:ascii="Arial" w:eastAsia="Arial" w:hAnsi="Arial" w:cs="Arial"/>
          <w:sz w:val="20"/>
          <w:szCs w:val="20"/>
        </w:rPr>
        <w:tab/>
        <w:t>INSTITUTO DE EDUCACIÓN MEDIA</w:t>
      </w:r>
    </w:p>
    <w:p w:rsidR="005B298B" w:rsidRDefault="005B298B">
      <w:pPr>
        <w:tabs>
          <w:tab w:val="left" w:pos="-720"/>
        </w:tabs>
        <w:jc w:val="center"/>
        <w:rPr>
          <w:rFonts w:ascii="Arial" w:eastAsia="Arial" w:hAnsi="Arial" w:cs="Arial"/>
          <w:sz w:val="20"/>
          <w:szCs w:val="20"/>
        </w:rPr>
      </w:pPr>
    </w:p>
    <w:p w:rsidR="005B298B" w:rsidRDefault="005B298B">
      <w:pPr>
        <w:tabs>
          <w:tab w:val="left" w:pos="-720"/>
        </w:tabs>
        <w:jc w:val="center"/>
        <w:rPr>
          <w:rFonts w:ascii="Arial" w:eastAsia="Arial" w:hAnsi="Arial" w:cs="Arial"/>
          <w:sz w:val="20"/>
          <w:szCs w:val="20"/>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right"/>
        <w:rPr>
          <w:rFonts w:ascii="Arial" w:eastAsia="Arial" w:hAnsi="Arial" w:cs="Arial"/>
        </w:rPr>
      </w:pPr>
    </w:p>
    <w:p w:rsidR="005B298B" w:rsidRDefault="005B298B">
      <w:pPr>
        <w:rPr>
          <w:rFonts w:ascii="Arial" w:eastAsia="Arial" w:hAnsi="Arial" w:cs="Arial"/>
        </w:rPr>
      </w:pPr>
    </w:p>
    <w:p w:rsidR="005B298B" w:rsidRDefault="005B298B">
      <w:pPr>
        <w:rPr>
          <w:rFonts w:ascii="Arial" w:eastAsia="Arial" w:hAnsi="Arial" w:cs="Arial"/>
        </w:rPr>
      </w:pPr>
    </w:p>
    <w:p w:rsidR="005B298B" w:rsidRDefault="005B298B">
      <w:pPr>
        <w:tabs>
          <w:tab w:val="left" w:pos="-720"/>
        </w:tabs>
        <w:jc w:val="right"/>
        <w:rPr>
          <w:rFonts w:ascii="Arial" w:eastAsia="Arial" w:hAnsi="Arial" w:cs="Arial"/>
        </w:rPr>
      </w:pPr>
    </w:p>
    <w:p w:rsidR="005B298B" w:rsidRDefault="00D068F5">
      <w:pPr>
        <w:tabs>
          <w:tab w:val="left" w:pos="-720"/>
          <w:tab w:val="left" w:pos="2535"/>
        </w:tabs>
        <w:rPr>
          <w:rFonts w:ascii="Arial" w:eastAsia="Arial" w:hAnsi="Arial" w:cs="Arial"/>
        </w:rPr>
      </w:pPr>
      <w:r>
        <w:rPr>
          <w:rFonts w:ascii="Arial" w:eastAsia="Arial" w:hAnsi="Arial" w:cs="Arial"/>
        </w:rPr>
        <w:tab/>
      </w:r>
    </w:p>
    <w:p w:rsidR="005B298B" w:rsidRDefault="00D068F5">
      <w:pPr>
        <w:tabs>
          <w:tab w:val="left" w:pos="-720"/>
        </w:tabs>
        <w:jc w:val="right"/>
        <w:rPr>
          <w:rFonts w:ascii="Arial" w:eastAsia="Arial" w:hAnsi="Arial" w:cs="Arial"/>
          <w:sz w:val="20"/>
          <w:szCs w:val="20"/>
        </w:rPr>
      </w:pPr>
      <w:r>
        <w:br w:type="page"/>
      </w:r>
      <w:r>
        <w:rPr>
          <w:rFonts w:ascii="Arial" w:eastAsia="Arial" w:hAnsi="Arial" w:cs="Arial"/>
          <w:sz w:val="20"/>
          <w:szCs w:val="20"/>
        </w:rPr>
        <w:lastRenderedPageBreak/>
        <w:tab/>
      </w:r>
      <w:r>
        <w:rPr>
          <w:rFonts w:ascii="Arial" w:eastAsia="Arial" w:hAnsi="Arial" w:cs="Arial"/>
          <w:sz w:val="20"/>
          <w:szCs w:val="20"/>
        </w:rPr>
        <w:tab/>
        <w:t>Montevideo, Octubre 2017.</w:t>
      </w:r>
    </w:p>
    <w:p w:rsidR="005B298B" w:rsidRDefault="005B298B">
      <w:pPr>
        <w:tabs>
          <w:tab w:val="left" w:pos="-720"/>
        </w:tabs>
        <w:jc w:val="right"/>
        <w:rPr>
          <w:rFonts w:ascii="Arial" w:eastAsia="Arial" w:hAnsi="Arial" w:cs="Arial"/>
          <w:sz w:val="20"/>
          <w:szCs w:val="20"/>
        </w:rPr>
      </w:pPr>
    </w:p>
    <w:p w:rsidR="005B298B" w:rsidRDefault="005B298B">
      <w:pPr>
        <w:tabs>
          <w:tab w:val="left" w:pos="-720"/>
        </w:tabs>
        <w:jc w:val="right"/>
        <w:rPr>
          <w:rFonts w:ascii="Arial" w:eastAsia="Arial" w:hAnsi="Arial" w:cs="Arial"/>
          <w:sz w:val="20"/>
          <w:szCs w:val="20"/>
        </w:rPr>
      </w:pPr>
    </w:p>
    <w:p w:rsidR="00102515" w:rsidRDefault="00102515" w:rsidP="00102515">
      <w:pPr>
        <w:tabs>
          <w:tab w:val="left" w:pos="-720"/>
        </w:tabs>
        <w:jc w:val="both"/>
        <w:rPr>
          <w:rFonts w:ascii="Arial" w:eastAsia="Arial" w:hAnsi="Arial" w:cs="Arial"/>
          <w:sz w:val="20"/>
          <w:szCs w:val="20"/>
        </w:rPr>
      </w:pPr>
      <w:r>
        <w:rPr>
          <w:rFonts w:ascii="Arial" w:eastAsia="Arial" w:hAnsi="Arial" w:cs="Arial"/>
          <w:b/>
          <w:sz w:val="20"/>
          <w:szCs w:val="20"/>
        </w:rPr>
        <w:t>OBJETO DE LAS OBRAS:</w:t>
      </w:r>
    </w:p>
    <w:p w:rsidR="00102515" w:rsidRDefault="00102515" w:rsidP="00102515">
      <w:pPr>
        <w:tabs>
          <w:tab w:val="left" w:pos="-720"/>
        </w:tabs>
        <w:jc w:val="both"/>
        <w:rPr>
          <w:rFonts w:ascii="Arial" w:eastAsia="Arial" w:hAnsi="Arial" w:cs="Arial"/>
          <w:sz w:val="20"/>
          <w:szCs w:val="20"/>
        </w:rPr>
      </w:pPr>
    </w:p>
    <w:p w:rsidR="00102515" w:rsidRDefault="00102515" w:rsidP="00102515">
      <w:pPr>
        <w:tabs>
          <w:tab w:val="left" w:pos="-720"/>
        </w:tabs>
        <w:jc w:val="both"/>
        <w:rPr>
          <w:rFonts w:ascii="Arial" w:eastAsia="Arial" w:hAnsi="Arial" w:cs="Arial"/>
          <w:sz w:val="20"/>
          <w:szCs w:val="20"/>
        </w:rPr>
      </w:pPr>
      <w:r>
        <w:rPr>
          <w:rFonts w:ascii="Arial" w:eastAsia="Arial" w:hAnsi="Arial" w:cs="Arial"/>
          <w:sz w:val="20"/>
          <w:szCs w:val="20"/>
        </w:rPr>
        <w:t xml:space="preserve">Construcción de edificio destinado a Centro Educativo Asociado a la escuela </w:t>
      </w:r>
      <w:r w:rsidRPr="000268C7">
        <w:rPr>
          <w:rFonts w:ascii="Arial" w:eastAsia="Arial" w:hAnsi="Arial" w:cs="Arial"/>
          <w:sz w:val="20"/>
          <w:szCs w:val="20"/>
        </w:rPr>
        <w:t>Nº262</w:t>
      </w:r>
      <w:r>
        <w:rPr>
          <w:rFonts w:ascii="Arial" w:eastAsia="Arial" w:hAnsi="Arial" w:cs="Arial"/>
          <w:sz w:val="20"/>
          <w:szCs w:val="20"/>
        </w:rPr>
        <w:t>.</w:t>
      </w:r>
    </w:p>
    <w:p w:rsidR="00102515" w:rsidRDefault="00102515" w:rsidP="00102515">
      <w:pPr>
        <w:tabs>
          <w:tab w:val="left" w:pos="-720"/>
        </w:tabs>
        <w:jc w:val="both"/>
        <w:rPr>
          <w:rFonts w:ascii="Arial" w:eastAsia="Arial" w:hAnsi="Arial" w:cs="Arial"/>
          <w:sz w:val="20"/>
          <w:szCs w:val="20"/>
        </w:rPr>
      </w:pPr>
    </w:p>
    <w:p w:rsidR="00102515" w:rsidRDefault="00102515" w:rsidP="00102515">
      <w:pPr>
        <w:tabs>
          <w:tab w:val="left" w:pos="-720"/>
        </w:tabs>
        <w:jc w:val="both"/>
        <w:rPr>
          <w:rFonts w:ascii="Arial" w:eastAsia="Arial" w:hAnsi="Arial" w:cs="Arial"/>
          <w:sz w:val="20"/>
          <w:szCs w:val="20"/>
        </w:rPr>
      </w:pPr>
      <w:r>
        <w:rPr>
          <w:rFonts w:ascii="Arial" w:eastAsia="Arial" w:hAnsi="Arial" w:cs="Arial"/>
          <w:sz w:val="20"/>
          <w:szCs w:val="20"/>
        </w:rPr>
        <w:t>A continuación se describe el programa edilicio.</w:t>
      </w:r>
    </w:p>
    <w:p w:rsidR="00102515" w:rsidRDefault="00102515" w:rsidP="00102515">
      <w:pPr>
        <w:tabs>
          <w:tab w:val="left" w:pos="-720"/>
        </w:tabs>
        <w:jc w:val="both"/>
        <w:rPr>
          <w:rFonts w:ascii="Arial" w:eastAsia="Arial" w:hAnsi="Arial" w:cs="Arial"/>
          <w:sz w:val="20"/>
          <w:szCs w:val="20"/>
        </w:rPr>
      </w:pPr>
    </w:p>
    <w:p w:rsidR="00102515" w:rsidRDefault="00102515" w:rsidP="00102515">
      <w:pPr>
        <w:numPr>
          <w:ilvl w:val="0"/>
          <w:numId w:val="25"/>
        </w:numPr>
        <w:ind w:left="426" w:hanging="426"/>
        <w:jc w:val="both"/>
        <w:rPr>
          <w:sz w:val="20"/>
          <w:szCs w:val="20"/>
        </w:rPr>
      </w:pPr>
      <w:r>
        <w:rPr>
          <w:rFonts w:ascii="Arial" w:eastAsia="Arial" w:hAnsi="Arial" w:cs="Arial"/>
          <w:sz w:val="20"/>
          <w:szCs w:val="20"/>
        </w:rPr>
        <w:t>6 aulas comunes</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Laboratorio de ciencias con local preparador</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Laboratorio tecnológico con depósito</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SS.HH. para alumnos y docentes</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Administración</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Dirección</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Adscripción</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Sala de profesores</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Espacio polifuncional</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Archivo</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Depósito</w:t>
      </w:r>
    </w:p>
    <w:p w:rsidR="00102515" w:rsidRDefault="00102515" w:rsidP="00102515">
      <w:pPr>
        <w:numPr>
          <w:ilvl w:val="0"/>
          <w:numId w:val="25"/>
        </w:numPr>
        <w:ind w:left="426" w:hanging="426"/>
        <w:jc w:val="both"/>
        <w:rPr>
          <w:sz w:val="20"/>
          <w:szCs w:val="20"/>
        </w:rPr>
      </w:pPr>
      <w:r>
        <w:rPr>
          <w:rFonts w:ascii="Arial" w:eastAsia="Arial" w:hAnsi="Arial" w:cs="Arial"/>
          <w:sz w:val="20"/>
          <w:szCs w:val="20"/>
        </w:rPr>
        <w:t>Galerías exteriores</w:t>
      </w:r>
    </w:p>
    <w:p w:rsidR="00102515" w:rsidRDefault="00102515" w:rsidP="00102515">
      <w:pPr>
        <w:tabs>
          <w:tab w:val="left" w:pos="-720"/>
        </w:tabs>
        <w:ind w:left="426"/>
        <w:jc w:val="both"/>
        <w:rPr>
          <w:rFonts w:ascii="Arial" w:eastAsia="Arial" w:hAnsi="Arial" w:cs="Arial"/>
          <w:sz w:val="20"/>
          <w:szCs w:val="20"/>
        </w:rPr>
      </w:pPr>
    </w:p>
    <w:p w:rsidR="00102515" w:rsidRDefault="00102515" w:rsidP="00102515">
      <w:pPr>
        <w:tabs>
          <w:tab w:val="left" w:pos="-720"/>
        </w:tabs>
        <w:jc w:val="both"/>
        <w:rPr>
          <w:rFonts w:ascii="Arial" w:eastAsia="Arial" w:hAnsi="Arial" w:cs="Arial"/>
          <w:sz w:val="20"/>
          <w:szCs w:val="20"/>
        </w:rPr>
      </w:pPr>
      <w:r>
        <w:rPr>
          <w:rFonts w:ascii="Arial" w:eastAsia="Arial" w:hAnsi="Arial" w:cs="Arial"/>
          <w:sz w:val="20"/>
          <w:szCs w:val="20"/>
        </w:rPr>
        <w:t xml:space="preserve">El desarrollo de la obra se ajustará de acuerdo al Cronograma del Pliego de Condiciones Particulares. </w:t>
      </w:r>
    </w:p>
    <w:p w:rsidR="00102515" w:rsidRDefault="00102515" w:rsidP="00102515">
      <w:pPr>
        <w:tabs>
          <w:tab w:val="left" w:pos="-720"/>
          <w:tab w:val="left" w:pos="0"/>
        </w:tabs>
        <w:jc w:val="both"/>
        <w:rPr>
          <w:rFonts w:ascii="Arial" w:eastAsia="Arial" w:hAnsi="Arial" w:cs="Arial"/>
          <w:sz w:val="20"/>
          <w:szCs w:val="20"/>
        </w:rPr>
      </w:pPr>
      <w:bookmarkStart w:id="0" w:name="_gjdgxs" w:colFirst="0" w:colLast="0"/>
      <w:bookmarkEnd w:id="0"/>
    </w:p>
    <w:p w:rsidR="00102515" w:rsidRDefault="00102515" w:rsidP="00102515">
      <w:pPr>
        <w:keepNext/>
        <w:jc w:val="both"/>
        <w:rPr>
          <w:rFonts w:ascii="Arial" w:eastAsia="Arial" w:hAnsi="Arial" w:cs="Arial"/>
          <w:b/>
          <w:sz w:val="20"/>
          <w:szCs w:val="20"/>
        </w:rPr>
      </w:pPr>
      <w:r>
        <w:rPr>
          <w:rFonts w:ascii="Arial" w:eastAsia="Arial" w:hAnsi="Arial" w:cs="Arial"/>
          <w:b/>
          <w:sz w:val="20"/>
          <w:szCs w:val="20"/>
        </w:rPr>
        <w:t>GENERALIDADES</w:t>
      </w:r>
    </w:p>
    <w:p w:rsidR="00102515" w:rsidRDefault="00102515" w:rsidP="00102515">
      <w:pPr>
        <w:tabs>
          <w:tab w:val="left" w:pos="-720"/>
        </w:tabs>
        <w:jc w:val="both"/>
        <w:rPr>
          <w:rFonts w:ascii="Arial" w:eastAsia="Arial" w:hAnsi="Arial" w:cs="Arial"/>
          <w:sz w:val="20"/>
          <w:szCs w:val="20"/>
        </w:rPr>
      </w:pPr>
    </w:p>
    <w:p w:rsidR="00102515" w:rsidRDefault="00102515" w:rsidP="00102515">
      <w:pPr>
        <w:tabs>
          <w:tab w:val="left" w:pos="0"/>
        </w:tabs>
        <w:jc w:val="both"/>
        <w:rPr>
          <w:rFonts w:ascii="Arial" w:eastAsia="Arial" w:hAnsi="Arial" w:cs="Arial"/>
          <w:sz w:val="20"/>
          <w:szCs w:val="20"/>
        </w:rPr>
      </w:pPr>
      <w:r>
        <w:rPr>
          <w:rFonts w:ascii="Arial" w:eastAsia="Arial" w:hAnsi="Arial" w:cs="Arial"/>
          <w:sz w:val="20"/>
          <w:szCs w:val="20"/>
        </w:rPr>
        <w:t>Esta Memoria Constructiva Particular (M.C.P.) complementa la información expresada en planos y en la Memoria Constructiva General (M.C.G.) a los efectos de realizar las construcciones proyectadas.</w:t>
      </w:r>
    </w:p>
    <w:p w:rsidR="00102515" w:rsidRDefault="00102515" w:rsidP="00102515">
      <w:pPr>
        <w:tabs>
          <w:tab w:val="left" w:pos="0"/>
        </w:tabs>
        <w:jc w:val="both"/>
        <w:rPr>
          <w:rFonts w:ascii="Arial" w:eastAsia="Arial" w:hAnsi="Arial" w:cs="Arial"/>
          <w:sz w:val="20"/>
          <w:szCs w:val="20"/>
        </w:rPr>
      </w:pPr>
      <w:bookmarkStart w:id="1" w:name="_30j0zll" w:colFirst="0" w:colLast="0"/>
      <w:bookmarkEnd w:id="1"/>
    </w:p>
    <w:p w:rsidR="00102515" w:rsidRDefault="00102515" w:rsidP="00102515">
      <w:pPr>
        <w:keepNext/>
        <w:jc w:val="both"/>
        <w:rPr>
          <w:rFonts w:ascii="Arial" w:eastAsia="Arial" w:hAnsi="Arial" w:cs="Arial"/>
          <w:b/>
          <w:sz w:val="20"/>
          <w:szCs w:val="20"/>
        </w:rPr>
      </w:pPr>
      <w:r>
        <w:rPr>
          <w:rFonts w:ascii="Arial" w:eastAsia="Arial" w:hAnsi="Arial" w:cs="Arial"/>
          <w:b/>
          <w:sz w:val="20"/>
          <w:szCs w:val="20"/>
        </w:rPr>
        <w:t>SISTEMA CONSTRUCTIVO</w:t>
      </w:r>
    </w:p>
    <w:p w:rsidR="00102515" w:rsidRDefault="00102515" w:rsidP="00102515">
      <w:pPr>
        <w:jc w:val="both"/>
      </w:pPr>
    </w:p>
    <w:p w:rsidR="00102515" w:rsidRDefault="00102515" w:rsidP="00102515">
      <w:pPr>
        <w:jc w:val="both"/>
        <w:rPr>
          <w:rFonts w:ascii="Arial" w:eastAsia="Arial" w:hAnsi="Arial" w:cs="Arial"/>
          <w:sz w:val="20"/>
          <w:szCs w:val="20"/>
        </w:rPr>
      </w:pPr>
      <w:r>
        <w:rPr>
          <w:rFonts w:ascii="Arial" w:eastAsia="Arial" w:hAnsi="Arial" w:cs="Arial"/>
          <w:sz w:val="20"/>
          <w:szCs w:val="20"/>
        </w:rPr>
        <w:t>El sistema constructivo a emplear para la ejecución del proyecto deberá ser propuesto por el oferente quien se hará cargo de la adecuación del anteproyecto para que se adapte al sistema ofertado. Las especificaciones constructivas indicadas en la presente memoria son indicativas, la empresa podrá proponer otras que tengan características similares, presten igual servicio y sean de igual o superior calidad a la solicitada, deberán ser debidamente demostradas por el oferente y aceptadas por la administración.</w:t>
      </w:r>
    </w:p>
    <w:p w:rsidR="00102515" w:rsidRDefault="00102515" w:rsidP="00102515">
      <w:pPr>
        <w:jc w:val="both"/>
        <w:rPr>
          <w:rFonts w:ascii="Arial" w:eastAsia="Arial" w:hAnsi="Arial" w:cs="Arial"/>
          <w:sz w:val="20"/>
          <w:szCs w:val="20"/>
        </w:rPr>
      </w:pPr>
    </w:p>
    <w:p w:rsidR="00102515" w:rsidRDefault="00102515" w:rsidP="00102515">
      <w:pPr>
        <w:jc w:val="both"/>
        <w:rPr>
          <w:rFonts w:ascii="Arial" w:eastAsia="Arial" w:hAnsi="Arial" w:cs="Arial"/>
          <w:sz w:val="20"/>
          <w:szCs w:val="20"/>
        </w:rPr>
      </w:pPr>
      <w:r>
        <w:rPr>
          <w:rFonts w:ascii="Arial" w:eastAsia="Arial" w:hAnsi="Arial" w:cs="Arial"/>
          <w:sz w:val="20"/>
          <w:szCs w:val="20"/>
        </w:rPr>
        <w:t>En caso de emplear un sistema de construcción tradicional todos los elementos y su ejecución deberán ajustarse a lo dispuesto en la Memoria Constructiva General que rige para este llamado, o en su defecto a la del MTOP.</w:t>
      </w:r>
    </w:p>
    <w:p w:rsidR="00102515" w:rsidRDefault="00102515" w:rsidP="00102515">
      <w:pPr>
        <w:jc w:val="both"/>
        <w:rPr>
          <w:rFonts w:ascii="Arial" w:eastAsia="Arial" w:hAnsi="Arial" w:cs="Arial"/>
          <w:sz w:val="20"/>
          <w:szCs w:val="20"/>
        </w:rPr>
      </w:pPr>
    </w:p>
    <w:p w:rsidR="00102515" w:rsidRDefault="00102515" w:rsidP="00102515">
      <w:pPr>
        <w:jc w:val="both"/>
        <w:rPr>
          <w:rFonts w:ascii="Arial" w:eastAsia="Arial" w:hAnsi="Arial" w:cs="Arial"/>
          <w:sz w:val="20"/>
          <w:szCs w:val="20"/>
        </w:rPr>
      </w:pPr>
      <w:r>
        <w:rPr>
          <w:rFonts w:ascii="Arial" w:eastAsia="Arial" w:hAnsi="Arial" w:cs="Arial"/>
          <w:sz w:val="20"/>
          <w:szCs w:val="20"/>
        </w:rPr>
        <w:t xml:space="preserve">Si se optase por desarrollar el proyecto mediante un Sistema Constructivo No Tradicional, la administración designará técnicos que emitirán los informes correspondientes sobre la adecuación del mismo al uso previsto y el cumplimiento de las normativas vigentes. </w:t>
      </w:r>
    </w:p>
    <w:p w:rsidR="00102515" w:rsidRDefault="00102515" w:rsidP="00102515">
      <w:pPr>
        <w:jc w:val="both"/>
        <w:rPr>
          <w:rFonts w:ascii="Arial" w:eastAsia="Arial" w:hAnsi="Arial" w:cs="Arial"/>
          <w:sz w:val="20"/>
          <w:szCs w:val="20"/>
        </w:rPr>
      </w:pPr>
    </w:p>
    <w:p w:rsidR="00102515" w:rsidRDefault="00102515" w:rsidP="00102515">
      <w:pPr>
        <w:jc w:val="both"/>
        <w:rPr>
          <w:rFonts w:ascii="Arial" w:eastAsia="Arial" w:hAnsi="Arial" w:cs="Arial"/>
          <w:sz w:val="20"/>
          <w:szCs w:val="20"/>
        </w:rPr>
      </w:pPr>
      <w:r>
        <w:rPr>
          <w:rFonts w:ascii="Arial" w:eastAsia="Arial" w:hAnsi="Arial" w:cs="Arial"/>
          <w:sz w:val="20"/>
          <w:szCs w:val="20"/>
        </w:rPr>
        <w:t xml:space="preserve">No se admitirán sistemas constructivos en base a elementos prefabricados livianos, del tipo Steel </w:t>
      </w:r>
      <w:proofErr w:type="spellStart"/>
      <w:r>
        <w:rPr>
          <w:rFonts w:ascii="Arial" w:eastAsia="Arial" w:hAnsi="Arial" w:cs="Arial"/>
          <w:sz w:val="20"/>
          <w:szCs w:val="20"/>
        </w:rPr>
        <w:t>frame</w:t>
      </w:r>
      <w:proofErr w:type="spellEnd"/>
      <w:r>
        <w:rPr>
          <w:rFonts w:ascii="Arial" w:eastAsia="Arial" w:hAnsi="Arial" w:cs="Arial"/>
          <w:sz w:val="20"/>
          <w:szCs w:val="20"/>
        </w:rPr>
        <w:t xml:space="preserve">, paneles multicapa en base a </w:t>
      </w:r>
      <w:proofErr w:type="spellStart"/>
      <w:r>
        <w:rPr>
          <w:rFonts w:ascii="Arial" w:eastAsia="Arial" w:hAnsi="Arial" w:cs="Arial"/>
          <w:sz w:val="20"/>
          <w:szCs w:val="20"/>
        </w:rPr>
        <w:t>poliestireno</w:t>
      </w:r>
      <w:proofErr w:type="spellEnd"/>
      <w:r>
        <w:rPr>
          <w:rFonts w:ascii="Arial" w:eastAsia="Arial" w:hAnsi="Arial" w:cs="Arial"/>
          <w:sz w:val="20"/>
          <w:szCs w:val="20"/>
        </w:rPr>
        <w:t xml:space="preserve">, o similares. </w:t>
      </w:r>
    </w:p>
    <w:p w:rsidR="00102515" w:rsidRDefault="00102515" w:rsidP="00102515">
      <w:pPr>
        <w:jc w:val="both"/>
        <w:rPr>
          <w:rFonts w:ascii="Arial" w:eastAsia="Arial" w:hAnsi="Arial" w:cs="Arial"/>
          <w:sz w:val="20"/>
          <w:szCs w:val="20"/>
        </w:rPr>
      </w:pPr>
    </w:p>
    <w:p w:rsidR="00102515" w:rsidRDefault="00102515" w:rsidP="00102515">
      <w:pPr>
        <w:jc w:val="both"/>
        <w:rPr>
          <w:rFonts w:ascii="Arial" w:eastAsia="Arial" w:hAnsi="Arial" w:cs="Arial"/>
          <w:sz w:val="20"/>
          <w:szCs w:val="20"/>
        </w:rPr>
      </w:pPr>
      <w:r>
        <w:rPr>
          <w:rFonts w:ascii="Arial" w:eastAsia="Arial" w:hAnsi="Arial" w:cs="Arial"/>
          <w:sz w:val="20"/>
          <w:szCs w:val="20"/>
        </w:rPr>
        <w:t>En todo caso el sistema a emplear deberá contemplar:</w:t>
      </w:r>
    </w:p>
    <w:p w:rsidR="00102515" w:rsidRDefault="00102515" w:rsidP="00102515">
      <w:pPr>
        <w:jc w:val="both"/>
        <w:rPr>
          <w:rFonts w:ascii="Arial" w:eastAsia="Arial" w:hAnsi="Arial" w:cs="Arial"/>
          <w:sz w:val="20"/>
          <w:szCs w:val="20"/>
        </w:rPr>
      </w:pPr>
    </w:p>
    <w:p w:rsidR="00102515" w:rsidRDefault="00102515" w:rsidP="00102515">
      <w:pPr>
        <w:numPr>
          <w:ilvl w:val="0"/>
          <w:numId w:val="21"/>
        </w:numPr>
        <w:jc w:val="both"/>
        <w:rPr>
          <w:sz w:val="20"/>
          <w:szCs w:val="20"/>
        </w:rPr>
      </w:pPr>
      <w:r>
        <w:rPr>
          <w:rFonts w:ascii="Arial" w:eastAsia="Arial" w:hAnsi="Arial" w:cs="Arial"/>
          <w:b/>
          <w:sz w:val="20"/>
          <w:szCs w:val="20"/>
        </w:rPr>
        <w:t>Tratamiento acústico</w:t>
      </w:r>
      <w:r>
        <w:rPr>
          <w:rFonts w:ascii="Arial" w:eastAsia="Arial" w:hAnsi="Arial" w:cs="Arial"/>
          <w:sz w:val="20"/>
          <w:szCs w:val="20"/>
        </w:rPr>
        <w:t>: Se tendrá en cuenta en el diseño el material de los cerramientos y terminaciones superficiales a fin de obtener locales que resulten acústicamente adecuados.</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 xml:space="preserve">Se trata de proporcionar un aislamiento adecuado en los cerramientos externos frente a ruidos aéreos provenientes del exterior y un aislamiento adecuado entre ambientes del edificio educativo. En los cerramientos entre aulas, laboratorios y otros locales se exigirá un índice de reducción sonora de 40 </w:t>
      </w:r>
      <w:proofErr w:type="spellStart"/>
      <w:r>
        <w:rPr>
          <w:rFonts w:ascii="Arial" w:eastAsia="Arial" w:hAnsi="Arial" w:cs="Arial"/>
          <w:sz w:val="20"/>
          <w:szCs w:val="20"/>
        </w:rPr>
        <w:t>dbA</w:t>
      </w:r>
      <w:proofErr w:type="spellEnd"/>
      <w:r>
        <w:rPr>
          <w:rFonts w:ascii="Arial" w:eastAsia="Arial" w:hAnsi="Arial" w:cs="Arial"/>
          <w:sz w:val="20"/>
          <w:szCs w:val="20"/>
        </w:rPr>
        <w:t>.</w:t>
      </w:r>
    </w:p>
    <w:p w:rsidR="00102515" w:rsidRDefault="00102515" w:rsidP="00102515">
      <w:pPr>
        <w:numPr>
          <w:ilvl w:val="0"/>
          <w:numId w:val="21"/>
        </w:numPr>
        <w:jc w:val="both"/>
        <w:rPr>
          <w:sz w:val="20"/>
          <w:szCs w:val="20"/>
        </w:rPr>
      </w:pPr>
      <w:r>
        <w:rPr>
          <w:rFonts w:ascii="Arial" w:eastAsia="Arial" w:hAnsi="Arial" w:cs="Arial"/>
          <w:b/>
          <w:sz w:val="20"/>
          <w:szCs w:val="20"/>
        </w:rPr>
        <w:lastRenderedPageBreak/>
        <w:t>Tratamiento térmico</w:t>
      </w:r>
      <w:r>
        <w:rPr>
          <w:rFonts w:ascii="Arial" w:eastAsia="Arial" w:hAnsi="Arial" w:cs="Arial"/>
          <w:sz w:val="20"/>
          <w:szCs w:val="20"/>
        </w:rPr>
        <w:t xml:space="preserve">: Todos los recintos recibirán un adecuado tratamiento térmico para todas las épocas del año. Las aislaciones deberán tender al confort del espacio, evitando las condensaciones y procurando reducir al mismo tiempo los costos operativos y de mantenimiento de los sistemas de acondicionamiento térmico. </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 xml:space="preserve">Se deberán considerar los coeficientes de </w:t>
      </w:r>
      <w:proofErr w:type="spellStart"/>
      <w:r>
        <w:rPr>
          <w:rFonts w:ascii="Arial" w:eastAsia="Arial" w:hAnsi="Arial" w:cs="Arial"/>
          <w:sz w:val="20"/>
          <w:szCs w:val="20"/>
        </w:rPr>
        <w:t>transmitancia</w:t>
      </w:r>
      <w:proofErr w:type="spellEnd"/>
      <w:r>
        <w:rPr>
          <w:rFonts w:ascii="Arial" w:eastAsia="Arial" w:hAnsi="Arial" w:cs="Arial"/>
          <w:sz w:val="20"/>
          <w:szCs w:val="20"/>
        </w:rPr>
        <w:t xml:space="preserve"> térmica máximos establecido por la reglamentación vigente no debiendo ser mayores a 1.00W</w:t>
      </w:r>
      <w:proofErr w:type="gramStart"/>
      <w:r>
        <w:rPr>
          <w:rFonts w:ascii="Arial" w:eastAsia="Arial" w:hAnsi="Arial" w:cs="Arial"/>
          <w:sz w:val="20"/>
          <w:szCs w:val="20"/>
        </w:rPr>
        <w:t>/(</w:t>
      </w:r>
      <w:proofErr w:type="gramEnd"/>
      <w:r>
        <w:rPr>
          <w:rFonts w:ascii="Arial" w:eastAsia="Arial" w:hAnsi="Arial" w:cs="Arial"/>
          <w:sz w:val="20"/>
          <w:szCs w:val="20"/>
        </w:rPr>
        <w:t>m2xK).</w:t>
      </w:r>
    </w:p>
    <w:p w:rsidR="00102515" w:rsidRDefault="00102515" w:rsidP="00102515">
      <w:pPr>
        <w:ind w:left="720"/>
        <w:jc w:val="both"/>
        <w:rPr>
          <w:rFonts w:ascii="Arial" w:eastAsia="Arial" w:hAnsi="Arial" w:cs="Arial"/>
          <w:sz w:val="20"/>
          <w:szCs w:val="20"/>
        </w:rPr>
      </w:pPr>
    </w:p>
    <w:p w:rsidR="00102515" w:rsidRDefault="00102515" w:rsidP="00102515">
      <w:pPr>
        <w:numPr>
          <w:ilvl w:val="0"/>
          <w:numId w:val="21"/>
        </w:numPr>
        <w:jc w:val="both"/>
        <w:rPr>
          <w:sz w:val="20"/>
          <w:szCs w:val="20"/>
        </w:rPr>
      </w:pPr>
      <w:r>
        <w:rPr>
          <w:rFonts w:ascii="Arial" w:eastAsia="Arial" w:hAnsi="Arial" w:cs="Arial"/>
          <w:b/>
          <w:sz w:val="20"/>
          <w:szCs w:val="20"/>
        </w:rPr>
        <w:t>Iluminación y ventilación natural</w:t>
      </w:r>
      <w:r>
        <w:rPr>
          <w:rFonts w:ascii="Arial" w:eastAsia="Arial" w:hAnsi="Arial" w:cs="Arial"/>
          <w:sz w:val="20"/>
          <w:szCs w:val="20"/>
        </w:rPr>
        <w:t xml:space="preserve">: </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Todos los recintos deberán contar con iluminación y ventilación natural, salvo aquellos que estén explícitamente exceptuados en la normativa vigente.</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Para el caso de aulas y laboratorios se deberá asegurar una correcta ventilación cruzada tanto de invierno (superior) como de verano mientras que el área de iluminación natural no será inferior al 20% del área del local.</w:t>
      </w:r>
    </w:p>
    <w:p w:rsidR="00102515" w:rsidRDefault="00102515" w:rsidP="00102515">
      <w:pPr>
        <w:numPr>
          <w:ilvl w:val="0"/>
          <w:numId w:val="21"/>
        </w:numPr>
        <w:jc w:val="both"/>
        <w:rPr>
          <w:sz w:val="20"/>
          <w:szCs w:val="20"/>
        </w:rPr>
      </w:pPr>
      <w:r>
        <w:rPr>
          <w:rFonts w:ascii="Arial" w:eastAsia="Arial" w:hAnsi="Arial" w:cs="Arial"/>
          <w:b/>
          <w:sz w:val="20"/>
          <w:szCs w:val="20"/>
        </w:rPr>
        <w:t>Iluminación y ventilación artificial</w:t>
      </w:r>
      <w:r>
        <w:rPr>
          <w:rFonts w:ascii="Arial" w:eastAsia="Arial" w:hAnsi="Arial" w:cs="Arial"/>
          <w:sz w:val="20"/>
          <w:szCs w:val="20"/>
        </w:rPr>
        <w:t xml:space="preserve">: </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Se suministrará la cantidad y los tipos de luminarias indicadas en láminas de eléctrica. Adicionalmente se realizará la iluminación de los espacios exteriores desde los pretiles o mediante columnas de hormigón.</w:t>
      </w:r>
    </w:p>
    <w:p w:rsidR="00102515" w:rsidRDefault="00102515" w:rsidP="00102515">
      <w:pPr>
        <w:numPr>
          <w:ilvl w:val="0"/>
          <w:numId w:val="21"/>
        </w:numPr>
        <w:jc w:val="both"/>
        <w:rPr>
          <w:sz w:val="20"/>
          <w:szCs w:val="20"/>
        </w:rPr>
      </w:pPr>
      <w:r>
        <w:rPr>
          <w:rFonts w:ascii="Arial" w:eastAsia="Arial" w:hAnsi="Arial" w:cs="Arial"/>
          <w:b/>
          <w:sz w:val="20"/>
          <w:szCs w:val="20"/>
        </w:rPr>
        <w:t>Aislaciones hidrófugas</w:t>
      </w:r>
      <w:r>
        <w:rPr>
          <w:rFonts w:ascii="Arial" w:eastAsia="Arial" w:hAnsi="Arial" w:cs="Arial"/>
          <w:sz w:val="20"/>
          <w:szCs w:val="20"/>
        </w:rPr>
        <w:t xml:space="preserve">: </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Todos los paramentos exteriores y todos los pisos entendidos en obra gruesa (</w:t>
      </w:r>
      <w:proofErr w:type="spellStart"/>
      <w:r>
        <w:rPr>
          <w:rFonts w:ascii="Arial" w:eastAsia="Arial" w:hAnsi="Arial" w:cs="Arial"/>
          <w:sz w:val="20"/>
          <w:szCs w:val="20"/>
        </w:rPr>
        <w:t>contrapisos</w:t>
      </w:r>
      <w:proofErr w:type="spellEnd"/>
      <w:r>
        <w:rPr>
          <w:rFonts w:ascii="Arial" w:eastAsia="Arial" w:hAnsi="Arial" w:cs="Arial"/>
          <w:sz w:val="20"/>
          <w:szCs w:val="20"/>
        </w:rPr>
        <w:t>) sobre terreno natural, tendrán capas hidrófugas continuas (verticales y horizontales), que junto con la aislación hidrófuga en las cubiertas, deberán garantizar la perfecta estanqueidad e impermeabilización del conjunto.</w:t>
      </w:r>
    </w:p>
    <w:p w:rsidR="00102515" w:rsidRDefault="00102515" w:rsidP="00102515">
      <w:pPr>
        <w:numPr>
          <w:ilvl w:val="0"/>
          <w:numId w:val="21"/>
        </w:numPr>
        <w:jc w:val="both"/>
        <w:rPr>
          <w:sz w:val="20"/>
          <w:szCs w:val="20"/>
        </w:rPr>
      </w:pPr>
      <w:r>
        <w:rPr>
          <w:rFonts w:ascii="Arial" w:eastAsia="Arial" w:hAnsi="Arial" w:cs="Arial"/>
          <w:b/>
          <w:sz w:val="20"/>
          <w:szCs w:val="20"/>
        </w:rPr>
        <w:t>Durabilidad</w:t>
      </w:r>
      <w:r>
        <w:rPr>
          <w:rFonts w:ascii="Arial" w:eastAsia="Arial" w:hAnsi="Arial" w:cs="Arial"/>
          <w:sz w:val="20"/>
          <w:szCs w:val="20"/>
        </w:rPr>
        <w:t xml:space="preserve">: </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Todos los componentes y sistemas del proyecto propuesto deberán cumplir con las exigencias mínimas de vida útil establecidas en tabla adjunta considerando las condiciones de uso que se detallan en la misma. Todas aquellas propuestas que superen dichos mínimos serán especialmente valoradas según se especifica en pliego.</w:t>
      </w:r>
    </w:p>
    <w:p w:rsidR="00102515" w:rsidRDefault="00102515" w:rsidP="00102515">
      <w:pPr>
        <w:numPr>
          <w:ilvl w:val="0"/>
          <w:numId w:val="21"/>
        </w:numPr>
        <w:jc w:val="both"/>
        <w:rPr>
          <w:sz w:val="20"/>
          <w:szCs w:val="20"/>
        </w:rPr>
      </w:pPr>
      <w:r>
        <w:rPr>
          <w:rFonts w:ascii="Arial" w:eastAsia="Arial" w:hAnsi="Arial" w:cs="Arial"/>
          <w:b/>
          <w:sz w:val="20"/>
          <w:szCs w:val="20"/>
        </w:rPr>
        <w:t>Resistencia</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Toda la construcción así como sus partes, deberán cumplir con lo establecido en Normas aplicables de ensayos a Impacto de cuerpo blando y cuerpo duro.</w:t>
      </w:r>
    </w:p>
    <w:p w:rsidR="00102515" w:rsidRDefault="00102515" w:rsidP="00102515">
      <w:pPr>
        <w:ind w:left="720"/>
        <w:jc w:val="both"/>
        <w:rPr>
          <w:rFonts w:ascii="Arial" w:eastAsia="Arial" w:hAnsi="Arial" w:cs="Arial"/>
          <w:sz w:val="20"/>
          <w:szCs w:val="20"/>
        </w:rPr>
      </w:pPr>
      <w:r>
        <w:rPr>
          <w:rFonts w:ascii="Arial" w:eastAsia="Arial" w:hAnsi="Arial" w:cs="Arial"/>
          <w:sz w:val="20"/>
          <w:szCs w:val="20"/>
        </w:rPr>
        <w:t>La administración se reserva el derecho de solicitar la certificación de cumplimiento  de dichas normas, expedida por una institución competente, lo que no implicará un aumento de costos de ningún tipo.</w:t>
      </w:r>
    </w:p>
    <w:p w:rsidR="00102515" w:rsidRDefault="00102515" w:rsidP="00102515">
      <w:pPr>
        <w:jc w:val="both"/>
        <w:rPr>
          <w:rFonts w:ascii="Arial" w:eastAsia="Arial" w:hAnsi="Arial" w:cs="Arial"/>
          <w:sz w:val="20"/>
          <w:szCs w:val="20"/>
        </w:rPr>
      </w:pPr>
      <w:bookmarkStart w:id="2" w:name="_1fob9te" w:colFirst="0" w:colLast="0"/>
      <w:bookmarkEnd w:id="2"/>
    </w:p>
    <w:p w:rsidR="00102515" w:rsidRDefault="00102515" w:rsidP="00102515">
      <w:pPr>
        <w:keepNext/>
        <w:jc w:val="both"/>
        <w:rPr>
          <w:rFonts w:ascii="Arial" w:eastAsia="Arial" w:hAnsi="Arial" w:cs="Arial"/>
          <w:b/>
          <w:sz w:val="20"/>
          <w:szCs w:val="20"/>
        </w:rPr>
      </w:pPr>
    </w:p>
    <w:p w:rsidR="00102515" w:rsidRDefault="00102515" w:rsidP="00102515">
      <w:pPr>
        <w:keepNext/>
        <w:jc w:val="both"/>
        <w:rPr>
          <w:rFonts w:ascii="Arial" w:eastAsia="Arial" w:hAnsi="Arial" w:cs="Arial"/>
          <w:sz w:val="20"/>
          <w:szCs w:val="20"/>
        </w:rPr>
      </w:pPr>
      <w:r>
        <w:rPr>
          <w:rFonts w:ascii="Arial" w:eastAsia="Arial" w:hAnsi="Arial" w:cs="Arial"/>
          <w:b/>
          <w:sz w:val="20"/>
          <w:szCs w:val="20"/>
        </w:rPr>
        <w:t>PROYECTO EJECUTIVO</w:t>
      </w:r>
    </w:p>
    <w:p w:rsidR="00102515" w:rsidRDefault="00102515" w:rsidP="00102515">
      <w:pPr>
        <w:keepNext/>
        <w:jc w:val="both"/>
        <w:rPr>
          <w:rFonts w:ascii="Arial" w:eastAsia="Arial" w:hAnsi="Arial" w:cs="Arial"/>
          <w:sz w:val="20"/>
          <w:szCs w:val="20"/>
        </w:rPr>
      </w:pPr>
    </w:p>
    <w:p w:rsidR="00102515" w:rsidRDefault="00102515" w:rsidP="00102515">
      <w:pPr>
        <w:keepNext/>
        <w:jc w:val="both"/>
        <w:rPr>
          <w:rFonts w:ascii="Arial" w:eastAsia="Arial" w:hAnsi="Arial" w:cs="Arial"/>
          <w:b/>
          <w:sz w:val="20"/>
          <w:szCs w:val="20"/>
        </w:rPr>
      </w:pPr>
      <w:r>
        <w:rPr>
          <w:rFonts w:ascii="Arial" w:eastAsia="Arial" w:hAnsi="Arial" w:cs="Arial"/>
          <w:sz w:val="20"/>
          <w:szCs w:val="20"/>
        </w:rPr>
        <w:t>Previo al inicio de los trabajos, el contratista deberá presentar la documentación completa del proyecto de estructura, Instalación Sanitaria y eléctrica, junto con la albañilería ajustada al sistema propuesto, la que deberá estar debidamente firmada por los técnicos responsables que deberán contar con acreditada experiencia en obras similares.</w:t>
      </w:r>
    </w:p>
    <w:p w:rsidR="00102515" w:rsidRDefault="00102515" w:rsidP="00102515">
      <w:pPr>
        <w:keepNext/>
        <w:jc w:val="both"/>
        <w:rPr>
          <w:rFonts w:ascii="Arial" w:eastAsia="Arial" w:hAnsi="Arial" w:cs="Arial"/>
          <w:b/>
          <w:sz w:val="20"/>
          <w:szCs w:val="20"/>
        </w:rPr>
      </w:pPr>
    </w:p>
    <w:p w:rsidR="00102515" w:rsidRDefault="00102515" w:rsidP="00102515">
      <w:pPr>
        <w:keepNext/>
        <w:jc w:val="both"/>
        <w:rPr>
          <w:rFonts w:ascii="Arial" w:eastAsia="Arial" w:hAnsi="Arial" w:cs="Arial"/>
          <w:b/>
          <w:sz w:val="20"/>
          <w:szCs w:val="20"/>
        </w:rPr>
      </w:pPr>
      <w:r>
        <w:rPr>
          <w:rFonts w:ascii="Arial" w:eastAsia="Arial" w:hAnsi="Arial" w:cs="Arial"/>
          <w:b/>
          <w:sz w:val="20"/>
          <w:szCs w:val="20"/>
        </w:rPr>
        <w:t>ACCESIBILIDAD AL MEDIO FÍSICO</w:t>
      </w:r>
    </w:p>
    <w:p w:rsidR="00102515" w:rsidRDefault="00102515" w:rsidP="00102515">
      <w:pPr>
        <w:jc w:val="both"/>
      </w:pPr>
    </w:p>
    <w:p w:rsidR="00102515" w:rsidRDefault="00102515" w:rsidP="00102515">
      <w:pPr>
        <w:tabs>
          <w:tab w:val="left" w:pos="0"/>
        </w:tabs>
        <w:jc w:val="both"/>
        <w:rPr>
          <w:rFonts w:ascii="Arial" w:eastAsia="Arial" w:hAnsi="Arial" w:cs="Arial"/>
          <w:sz w:val="20"/>
          <w:szCs w:val="20"/>
        </w:rPr>
      </w:pPr>
      <w:r>
        <w:rPr>
          <w:rFonts w:ascii="Arial" w:eastAsia="Arial" w:hAnsi="Arial" w:cs="Arial"/>
          <w:sz w:val="20"/>
          <w:szCs w:val="20"/>
        </w:rPr>
        <w:t xml:space="preserve">El proyecto deberá contar con accesibilidad universal de acuerdo a la norma UNIT </w:t>
      </w:r>
      <w:r w:rsidRPr="00A20E1F">
        <w:rPr>
          <w:rFonts w:ascii="Arial" w:eastAsia="Arial" w:hAnsi="Arial" w:cs="Arial"/>
          <w:sz w:val="20"/>
          <w:szCs w:val="20"/>
        </w:rPr>
        <w:t>200</w:t>
      </w:r>
      <w:r>
        <w:rPr>
          <w:rFonts w:ascii="Arial" w:eastAsia="Arial" w:hAnsi="Arial" w:cs="Arial"/>
          <w:sz w:val="20"/>
          <w:szCs w:val="20"/>
        </w:rPr>
        <w:t xml:space="preserve"> que se encuentre vigente, por lo que se realizarán todos los trabajos necesarios para cumplir con dicha norma.</w:t>
      </w:r>
    </w:p>
    <w:p w:rsidR="00102515" w:rsidRDefault="00102515" w:rsidP="00102515">
      <w:pPr>
        <w:jc w:val="both"/>
      </w:pPr>
      <w:bookmarkStart w:id="3" w:name="_3znysh7" w:colFirst="0" w:colLast="0"/>
      <w:bookmarkEnd w:id="3"/>
    </w:p>
    <w:p w:rsidR="00102515" w:rsidRDefault="00102515" w:rsidP="00102515">
      <w:pPr>
        <w:keepNext/>
        <w:jc w:val="both"/>
        <w:rPr>
          <w:rFonts w:ascii="Arial" w:eastAsia="Arial" w:hAnsi="Arial" w:cs="Arial"/>
          <w:i/>
          <w:sz w:val="20"/>
          <w:szCs w:val="20"/>
        </w:rPr>
      </w:pPr>
      <w:r>
        <w:rPr>
          <w:rFonts w:ascii="Arial" w:eastAsia="Arial" w:hAnsi="Arial" w:cs="Arial"/>
          <w:b/>
          <w:sz w:val="20"/>
          <w:szCs w:val="20"/>
        </w:rPr>
        <w:t>ESPECIFICACIONES TÉCNICAS</w:t>
      </w:r>
    </w:p>
    <w:p w:rsidR="00102515" w:rsidRDefault="00102515" w:rsidP="00102515">
      <w:pPr>
        <w:tabs>
          <w:tab w:val="left" w:pos="-720"/>
          <w:tab w:val="left" w:pos="0"/>
        </w:tabs>
        <w:ind w:hanging="720"/>
        <w:jc w:val="both"/>
        <w:rPr>
          <w:rFonts w:ascii="Arial" w:eastAsia="Arial" w:hAnsi="Arial" w:cs="Arial"/>
          <w:sz w:val="20"/>
          <w:szCs w:val="20"/>
        </w:rPr>
      </w:pPr>
    </w:p>
    <w:p w:rsidR="00102515" w:rsidRDefault="00102515" w:rsidP="00102515">
      <w:pPr>
        <w:tabs>
          <w:tab w:val="left" w:pos="-720"/>
          <w:tab w:val="left" w:pos="0"/>
        </w:tabs>
        <w:jc w:val="both"/>
        <w:rPr>
          <w:rFonts w:ascii="Arial" w:eastAsia="Arial" w:hAnsi="Arial" w:cs="Arial"/>
          <w:sz w:val="20"/>
          <w:szCs w:val="20"/>
        </w:rPr>
      </w:pPr>
      <w:r>
        <w:rPr>
          <w:rFonts w:ascii="Arial" w:eastAsia="Arial" w:hAnsi="Arial" w:cs="Arial"/>
          <w:sz w:val="20"/>
          <w:szCs w:val="20"/>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que emitirán  los informes correspondientes resolviéndose en definitiva la admisión o no de los mismos, en base a dichos dictámenes.</w:t>
      </w:r>
    </w:p>
    <w:p w:rsidR="00102515" w:rsidRDefault="00102515" w:rsidP="00102515">
      <w:pPr>
        <w:tabs>
          <w:tab w:val="left" w:pos="-720"/>
          <w:tab w:val="left" w:pos="0"/>
        </w:tabs>
        <w:jc w:val="both"/>
        <w:rPr>
          <w:rFonts w:ascii="Arial" w:eastAsia="Arial" w:hAnsi="Arial" w:cs="Arial"/>
          <w:sz w:val="20"/>
          <w:szCs w:val="20"/>
        </w:rPr>
      </w:pPr>
      <w:bookmarkStart w:id="4" w:name="_2et92p0" w:colFirst="0" w:colLast="0"/>
      <w:bookmarkEnd w:id="4"/>
    </w:p>
    <w:p w:rsidR="00102515" w:rsidRDefault="00102515" w:rsidP="00102515">
      <w:pPr>
        <w:keepNext/>
        <w:jc w:val="both"/>
        <w:rPr>
          <w:rFonts w:ascii="Arial" w:eastAsia="Arial" w:hAnsi="Arial" w:cs="Arial"/>
          <w:b/>
          <w:sz w:val="20"/>
          <w:szCs w:val="20"/>
        </w:rPr>
      </w:pPr>
      <w:r>
        <w:rPr>
          <w:rFonts w:ascii="Arial" w:eastAsia="Arial" w:hAnsi="Arial" w:cs="Arial"/>
          <w:b/>
          <w:sz w:val="20"/>
          <w:szCs w:val="20"/>
        </w:rPr>
        <w:lastRenderedPageBreak/>
        <w:t>PLAN DE OBRAS - PLAZOS</w:t>
      </w:r>
    </w:p>
    <w:p w:rsidR="00102515" w:rsidRDefault="00102515" w:rsidP="00102515">
      <w:pPr>
        <w:tabs>
          <w:tab w:val="left" w:pos="-720"/>
          <w:tab w:val="left" w:pos="0"/>
        </w:tabs>
        <w:jc w:val="both"/>
        <w:rPr>
          <w:rFonts w:ascii="Arial" w:eastAsia="Arial" w:hAnsi="Arial" w:cs="Arial"/>
          <w:sz w:val="20"/>
          <w:szCs w:val="20"/>
        </w:rPr>
      </w:pPr>
    </w:p>
    <w:p w:rsidR="00102515" w:rsidRDefault="00102515" w:rsidP="00102515">
      <w:pPr>
        <w:tabs>
          <w:tab w:val="left" w:pos="-720"/>
          <w:tab w:val="left" w:pos="0"/>
        </w:tabs>
        <w:jc w:val="both"/>
        <w:rPr>
          <w:rFonts w:ascii="Arial" w:eastAsia="Arial" w:hAnsi="Arial" w:cs="Arial"/>
          <w:sz w:val="20"/>
          <w:szCs w:val="20"/>
        </w:rPr>
      </w:pPr>
      <w:r>
        <w:rPr>
          <w:rFonts w:ascii="Arial" w:eastAsia="Arial" w:hAnsi="Arial" w:cs="Arial"/>
          <w:b/>
          <w:sz w:val="20"/>
          <w:szCs w:val="20"/>
        </w:rPr>
        <w:t>Se deberá ajustar el Cronograma a los efectos de cumplir con los avances físicos establecidos.</w:t>
      </w:r>
    </w:p>
    <w:p w:rsidR="00102515" w:rsidRDefault="00102515" w:rsidP="00102515">
      <w:pPr>
        <w:tabs>
          <w:tab w:val="left" w:pos="-720"/>
          <w:tab w:val="left" w:pos="0"/>
        </w:tabs>
        <w:jc w:val="both"/>
        <w:rPr>
          <w:rFonts w:ascii="Arial" w:eastAsia="Arial" w:hAnsi="Arial" w:cs="Arial"/>
          <w:sz w:val="20"/>
          <w:szCs w:val="20"/>
        </w:rPr>
      </w:pPr>
      <w:r>
        <w:rPr>
          <w:rFonts w:ascii="Arial" w:eastAsia="Arial" w:hAnsi="Arial" w:cs="Arial"/>
          <w:b/>
          <w:sz w:val="20"/>
          <w:szCs w:val="20"/>
        </w:rPr>
        <w:t xml:space="preserve">El contratista deberá programar la ejecución de la totalidad de las etapas y sus correspondientes tareas de modo tal de asegurar el cumplimiento pleno de los plazos máximos previstos. </w:t>
      </w:r>
    </w:p>
    <w:p w:rsidR="00102515" w:rsidRDefault="00102515" w:rsidP="00102515">
      <w:pPr>
        <w:tabs>
          <w:tab w:val="left" w:pos="-720"/>
          <w:tab w:val="left" w:pos="0"/>
        </w:tabs>
        <w:jc w:val="both"/>
        <w:rPr>
          <w:rFonts w:ascii="Arial" w:eastAsia="Arial" w:hAnsi="Arial" w:cs="Arial"/>
          <w:sz w:val="20"/>
          <w:szCs w:val="20"/>
        </w:rPr>
      </w:pPr>
      <w:r>
        <w:rPr>
          <w:rFonts w:ascii="Arial" w:eastAsia="Arial" w:hAnsi="Arial" w:cs="Arial"/>
          <w:b/>
          <w:sz w:val="20"/>
          <w:szCs w:val="20"/>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rsidR="00102515" w:rsidRDefault="00102515" w:rsidP="00102515">
      <w:pPr>
        <w:tabs>
          <w:tab w:val="left" w:pos="-720"/>
          <w:tab w:val="left" w:pos="0"/>
        </w:tabs>
        <w:jc w:val="both"/>
        <w:rPr>
          <w:rFonts w:ascii="Arial" w:eastAsia="Arial" w:hAnsi="Arial" w:cs="Arial"/>
          <w:sz w:val="20"/>
          <w:szCs w:val="20"/>
        </w:rPr>
      </w:pPr>
    </w:p>
    <w:p w:rsidR="00102515" w:rsidRDefault="00102515" w:rsidP="00102515">
      <w:pPr>
        <w:jc w:val="both"/>
        <w:rPr>
          <w:rFonts w:ascii="Arial" w:eastAsia="Arial" w:hAnsi="Arial" w:cs="Arial"/>
          <w:sz w:val="20"/>
          <w:szCs w:val="20"/>
        </w:rPr>
      </w:pPr>
      <w:r>
        <w:rPr>
          <w:rFonts w:ascii="Arial" w:eastAsia="Arial" w:hAnsi="Arial" w:cs="Arial"/>
          <w:b/>
          <w:sz w:val="20"/>
          <w:szCs w:val="20"/>
        </w:rPr>
        <w:t xml:space="preserve">La Administración podrá solicitar la entrega anticipada de sectores de la obra, conformándose una Recepción Provisoria Parcial. Para ello el contratista deberá coordinar con el Área de Infraestructura, previo al inicio de las obras y a la entrega del Cronograma de Trabajos definitivo y ajustado a calendario, las áreas </w:t>
      </w:r>
      <w:proofErr w:type="gramStart"/>
      <w:r>
        <w:rPr>
          <w:rFonts w:ascii="Arial" w:eastAsia="Arial" w:hAnsi="Arial" w:cs="Arial"/>
          <w:b/>
          <w:sz w:val="20"/>
          <w:szCs w:val="20"/>
        </w:rPr>
        <w:t>del proyecto involucradas</w:t>
      </w:r>
      <w:proofErr w:type="gramEnd"/>
      <w:r>
        <w:rPr>
          <w:rFonts w:ascii="Arial" w:eastAsia="Arial" w:hAnsi="Arial" w:cs="Arial"/>
          <w:b/>
          <w:sz w:val="20"/>
          <w:szCs w:val="20"/>
        </w:rPr>
        <w:t xml:space="preserve"> y la fecha de entrega anticipada.</w:t>
      </w:r>
    </w:p>
    <w:p w:rsidR="00102515" w:rsidRDefault="00102515" w:rsidP="00102515">
      <w:pPr>
        <w:tabs>
          <w:tab w:val="left" w:pos="-720"/>
          <w:tab w:val="left" w:pos="0"/>
        </w:tabs>
        <w:jc w:val="both"/>
        <w:rPr>
          <w:rFonts w:ascii="Arial" w:eastAsia="Arial" w:hAnsi="Arial" w:cs="Arial"/>
          <w:sz w:val="20"/>
          <w:szCs w:val="20"/>
        </w:rPr>
      </w:pPr>
    </w:p>
    <w:p w:rsidR="00102515" w:rsidRDefault="00102515" w:rsidP="00102515">
      <w:pPr>
        <w:tabs>
          <w:tab w:val="left" w:pos="-720"/>
          <w:tab w:val="left" w:pos="0"/>
        </w:tabs>
        <w:jc w:val="both"/>
        <w:rPr>
          <w:rFonts w:ascii="Arial" w:eastAsia="Arial" w:hAnsi="Arial" w:cs="Arial"/>
          <w:sz w:val="20"/>
          <w:szCs w:val="20"/>
        </w:rPr>
      </w:pPr>
    </w:p>
    <w:p w:rsidR="00102515" w:rsidRDefault="00102515" w:rsidP="00102515">
      <w:pPr>
        <w:tabs>
          <w:tab w:val="left" w:pos="-720"/>
          <w:tab w:val="left" w:pos="0"/>
        </w:tabs>
        <w:jc w:val="both"/>
        <w:rPr>
          <w:rFonts w:ascii="Arial" w:eastAsia="Arial" w:hAnsi="Arial" w:cs="Arial"/>
          <w:sz w:val="20"/>
          <w:szCs w:val="20"/>
        </w:rPr>
      </w:pPr>
    </w:p>
    <w:p w:rsidR="00102515" w:rsidRDefault="00102515" w:rsidP="00102515">
      <w:pPr>
        <w:tabs>
          <w:tab w:val="left" w:pos="-720"/>
          <w:tab w:val="left" w:pos="0"/>
        </w:tabs>
        <w:rPr>
          <w:rFonts w:ascii="Arial" w:eastAsia="Arial" w:hAnsi="Arial" w:cs="Arial"/>
          <w:sz w:val="20"/>
          <w:szCs w:val="20"/>
        </w:rPr>
      </w:pPr>
      <w:r>
        <w:rPr>
          <w:rFonts w:ascii="Arial" w:eastAsia="Arial" w:hAnsi="Arial" w:cs="Arial"/>
          <w:b/>
          <w:sz w:val="20"/>
          <w:szCs w:val="20"/>
        </w:rPr>
        <w:t>VISITA AL PREDIO</w:t>
      </w:r>
    </w:p>
    <w:p w:rsidR="00102515" w:rsidRDefault="00102515" w:rsidP="00102515">
      <w:pPr>
        <w:tabs>
          <w:tab w:val="left" w:pos="-720"/>
          <w:tab w:val="left" w:pos="0"/>
        </w:tabs>
        <w:rPr>
          <w:rFonts w:ascii="Arial" w:eastAsia="Arial" w:hAnsi="Arial" w:cs="Arial"/>
          <w:sz w:val="20"/>
          <w:szCs w:val="20"/>
        </w:rPr>
      </w:pPr>
    </w:p>
    <w:p w:rsidR="00102515" w:rsidRDefault="00102515" w:rsidP="00102515">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Será </w:t>
      </w:r>
      <w:r>
        <w:rPr>
          <w:rFonts w:ascii="Arial" w:eastAsia="Arial" w:hAnsi="Arial" w:cs="Arial"/>
          <w:b/>
          <w:sz w:val="20"/>
          <w:szCs w:val="20"/>
        </w:rPr>
        <w:t>obligatoria</w:t>
      </w:r>
      <w:r>
        <w:rPr>
          <w:rFonts w:ascii="Arial" w:eastAsia="Arial" w:hAnsi="Arial" w:cs="Arial"/>
          <w:sz w:val="20"/>
          <w:szCs w:val="20"/>
        </w:rPr>
        <w:t xml:space="preserve"> la visita al predio previo a la presentación de las ofertas de manera de ponerse en conocimiento de las condiciones del mismo, la naturaleza del terreno, los elementos existentes, así como su altimetría, accesibilidad, etc.</w:t>
      </w:r>
    </w:p>
    <w:p w:rsidR="005B298B" w:rsidRDefault="00102515" w:rsidP="00F20B0D">
      <w:pPr>
        <w:tabs>
          <w:tab w:val="left" w:pos="-720"/>
          <w:tab w:val="left" w:pos="0"/>
        </w:tabs>
        <w:jc w:val="both"/>
        <w:rPr>
          <w:rFonts w:ascii="Arial" w:eastAsia="Arial" w:hAnsi="Arial" w:cs="Arial"/>
          <w:sz w:val="20"/>
          <w:szCs w:val="20"/>
        </w:rPr>
      </w:pPr>
      <w:r>
        <w:br w:type="page"/>
      </w:r>
      <w:bookmarkStart w:id="5" w:name="_GoBack"/>
      <w:bookmarkEnd w:id="5"/>
    </w:p>
    <w:p w:rsidR="005B298B" w:rsidRDefault="005B298B">
      <w:pPr>
        <w:tabs>
          <w:tab w:val="left" w:pos="-720"/>
        </w:tabs>
        <w:ind w:left="360"/>
        <w:jc w:val="both"/>
        <w:rPr>
          <w:rFonts w:ascii="Arial" w:eastAsia="Arial" w:hAnsi="Arial" w:cs="Arial"/>
          <w:sz w:val="20"/>
          <w:szCs w:val="20"/>
        </w:rPr>
      </w:pPr>
    </w:p>
    <w:p w:rsidR="005B298B" w:rsidRDefault="00D068F5">
      <w:pPr>
        <w:keepNext/>
        <w:jc w:val="both"/>
        <w:rPr>
          <w:rFonts w:ascii="Arial" w:eastAsia="Arial" w:hAnsi="Arial" w:cs="Arial"/>
          <w:b/>
          <w:i/>
          <w:sz w:val="20"/>
          <w:szCs w:val="20"/>
        </w:rPr>
      </w:pPr>
      <w:bookmarkStart w:id="6" w:name="_tyjcwt" w:colFirst="0" w:colLast="0"/>
      <w:bookmarkEnd w:id="6"/>
      <w:r>
        <w:br w:type="page"/>
      </w:r>
      <w:r>
        <w:rPr>
          <w:rFonts w:ascii="Arial" w:eastAsia="Arial" w:hAnsi="Arial" w:cs="Arial"/>
          <w:b/>
          <w:i/>
          <w:sz w:val="20"/>
          <w:szCs w:val="20"/>
        </w:rPr>
        <w:lastRenderedPageBreak/>
        <w:t>I)</w:t>
      </w:r>
      <w:r>
        <w:rPr>
          <w:rFonts w:ascii="Arial" w:eastAsia="Arial" w:hAnsi="Arial" w:cs="Arial"/>
          <w:b/>
          <w:i/>
          <w:sz w:val="20"/>
          <w:szCs w:val="20"/>
        </w:rPr>
        <w:tab/>
        <w:t>OBRAS EDILICIAS Y SUBCONTRATOS</w:t>
      </w:r>
    </w:p>
    <w:p w:rsidR="005B298B" w:rsidRDefault="005B298B">
      <w:pPr>
        <w:jc w:val="both"/>
        <w:rPr>
          <w:rFonts w:ascii="Arial" w:eastAsia="Arial" w:hAnsi="Arial" w:cs="Arial"/>
          <w:sz w:val="20"/>
          <w:szCs w:val="20"/>
        </w:rPr>
      </w:pPr>
    </w:p>
    <w:p w:rsidR="005B298B" w:rsidRDefault="005B298B">
      <w:pPr>
        <w:jc w:val="both"/>
        <w:rPr>
          <w:rFonts w:ascii="Arial" w:eastAsia="Arial" w:hAnsi="Arial" w:cs="Arial"/>
          <w:sz w:val="20"/>
          <w:szCs w:val="20"/>
        </w:rPr>
      </w:pPr>
      <w:bookmarkStart w:id="7" w:name="_3dy6vkm" w:colFirst="0" w:colLast="0"/>
      <w:bookmarkEnd w:id="7"/>
    </w:p>
    <w:p w:rsidR="005B298B" w:rsidRDefault="00D068F5">
      <w:pPr>
        <w:keepNext/>
        <w:keepLines/>
        <w:jc w:val="both"/>
        <w:rPr>
          <w:rFonts w:ascii="Arial" w:eastAsia="Arial" w:hAnsi="Arial" w:cs="Arial"/>
          <w:b/>
          <w:sz w:val="20"/>
          <w:szCs w:val="20"/>
        </w:rPr>
      </w:pPr>
      <w:r>
        <w:rPr>
          <w:rFonts w:ascii="Arial" w:eastAsia="Arial" w:hAnsi="Arial" w:cs="Arial"/>
          <w:b/>
          <w:sz w:val="20"/>
          <w:szCs w:val="20"/>
        </w:rPr>
        <w:t xml:space="preserve">A) </w:t>
      </w:r>
      <w:r>
        <w:rPr>
          <w:rFonts w:ascii="Arial" w:eastAsia="Arial" w:hAnsi="Arial" w:cs="Arial"/>
          <w:b/>
          <w:sz w:val="20"/>
          <w:szCs w:val="20"/>
        </w:rPr>
        <w:tab/>
        <w:t>OBRAS EDILICIAS</w:t>
      </w:r>
    </w:p>
    <w:p w:rsidR="005B298B" w:rsidRDefault="005B298B">
      <w:pPr>
        <w:jc w:val="both"/>
        <w:rPr>
          <w:rFonts w:ascii="Arial" w:eastAsia="Arial" w:hAnsi="Arial" w:cs="Arial"/>
          <w:sz w:val="20"/>
          <w:szCs w:val="20"/>
        </w:rPr>
      </w:pPr>
      <w:bookmarkStart w:id="8" w:name="_1t3h5sf" w:colFirst="0" w:colLast="0"/>
      <w:bookmarkEnd w:id="8"/>
    </w:p>
    <w:p w:rsidR="005B298B" w:rsidRDefault="00D068F5">
      <w:pPr>
        <w:keepNext/>
        <w:keepLines/>
        <w:numPr>
          <w:ilvl w:val="0"/>
          <w:numId w:val="5"/>
        </w:numPr>
        <w:ind w:right="-23"/>
        <w:jc w:val="both"/>
        <w:rPr>
          <w:rFonts w:ascii="Arial" w:eastAsia="Arial" w:hAnsi="Arial" w:cs="Arial"/>
          <w:b/>
          <w:sz w:val="20"/>
          <w:szCs w:val="20"/>
        </w:rPr>
      </w:pPr>
      <w:r>
        <w:rPr>
          <w:rFonts w:ascii="Arial" w:eastAsia="Arial" w:hAnsi="Arial" w:cs="Arial"/>
          <w:b/>
          <w:sz w:val="20"/>
          <w:szCs w:val="20"/>
        </w:rPr>
        <w:t>REPLANTEO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realizará en un todo de acuerdo con la Memoria Constructiva General.</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6"/>
        </w:numPr>
        <w:jc w:val="both"/>
        <w:rPr>
          <w:rFonts w:ascii="Arial" w:eastAsia="Arial" w:hAnsi="Arial" w:cs="Arial"/>
          <w:b/>
          <w:sz w:val="20"/>
          <w:szCs w:val="20"/>
        </w:rPr>
      </w:pPr>
      <w:r>
        <w:rPr>
          <w:rFonts w:ascii="Arial" w:eastAsia="Arial" w:hAnsi="Arial" w:cs="Arial"/>
          <w:b/>
          <w:sz w:val="20"/>
          <w:szCs w:val="20"/>
        </w:rPr>
        <w:t>Replanteo</w:t>
      </w:r>
    </w:p>
    <w:p w:rsidR="005B298B" w:rsidRDefault="00D068F5">
      <w:pPr>
        <w:jc w:val="both"/>
        <w:rPr>
          <w:rFonts w:ascii="Arial" w:eastAsia="Arial" w:hAnsi="Arial" w:cs="Arial"/>
          <w:sz w:val="20"/>
          <w:szCs w:val="20"/>
        </w:rPr>
      </w:pPr>
      <w:r>
        <w:rPr>
          <w:rFonts w:ascii="Arial" w:eastAsia="Arial" w:hAnsi="Arial" w:cs="Arial"/>
          <w:b/>
          <w:sz w:val="20"/>
          <w:szCs w:val="20"/>
        </w:rPr>
        <w:t xml:space="preserve"> </w:t>
      </w:r>
    </w:p>
    <w:p w:rsidR="005B298B" w:rsidRDefault="00D068F5">
      <w:pPr>
        <w:jc w:val="both"/>
        <w:rPr>
          <w:rFonts w:ascii="Arial" w:eastAsia="Arial" w:hAnsi="Arial" w:cs="Arial"/>
          <w:sz w:val="20"/>
          <w:szCs w:val="20"/>
        </w:rPr>
      </w:pPr>
      <w:r>
        <w:rPr>
          <w:rFonts w:ascii="Arial" w:eastAsia="Arial" w:hAnsi="Arial" w:cs="Arial"/>
          <w:sz w:val="20"/>
          <w:szCs w:val="20"/>
        </w:rPr>
        <w:t>Hecha la limpieza del terreno a satisfacción del Supervisor de Obra y el Director de la Obra, se procederá de acuerdo con los plazos establecidos en los Pliegos al replanteo general de la obra y al trazado y replanteo de la estructura de acuerdo a las láminas de ubicación general de los edificios.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Estos trabajos se realizarán en cada nivel con estricta sujeción a los planos que integran el proyecto, la Memoria Constructiva General y contando con el aval de la Supervisión de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De ser necesario, a solicitud del Supervisor de Obra, la empresa contratista contará con el apoyo de un técnico Ingeniero Agrimensor a su costo en obra.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6"/>
        </w:numPr>
        <w:jc w:val="both"/>
        <w:rPr>
          <w:rFonts w:ascii="Arial" w:eastAsia="Arial" w:hAnsi="Arial" w:cs="Arial"/>
          <w:b/>
          <w:sz w:val="20"/>
          <w:szCs w:val="20"/>
        </w:rPr>
      </w:pPr>
      <w:r>
        <w:rPr>
          <w:rFonts w:ascii="Arial" w:eastAsia="Arial" w:hAnsi="Arial" w:cs="Arial"/>
          <w:b/>
          <w:sz w:val="20"/>
          <w:szCs w:val="20"/>
        </w:rPr>
        <w:t>Vallado provisorio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deberán realizar todos aquellos vallados provisorios necesarios según se indica en la Memoria Constructiva General y en un todo de acuerdo con las Ordenanzas Municipales y nacionales vigentes.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el caso de que la obra se realice en el mismo predio que la Escuela Asociada se deberá tener especial cuidado en realizar el vallado necesario para que los alumnos no ingresen al área de la obra.</w:t>
      </w:r>
    </w:p>
    <w:p w:rsidR="005B298B" w:rsidRDefault="005B298B">
      <w:pPr>
        <w:tabs>
          <w:tab w:val="left" w:pos="-720"/>
        </w:tabs>
        <w:jc w:val="both"/>
        <w:rPr>
          <w:rFonts w:ascii="Arial" w:eastAsia="Arial" w:hAnsi="Arial" w:cs="Arial"/>
          <w:sz w:val="20"/>
          <w:szCs w:val="20"/>
        </w:rPr>
      </w:pPr>
    </w:p>
    <w:p w:rsidR="005B298B" w:rsidRDefault="005B298B">
      <w:pPr>
        <w:tabs>
          <w:tab w:val="left" w:pos="-720"/>
        </w:tabs>
        <w:jc w:val="both"/>
        <w:rPr>
          <w:rFonts w:ascii="Arial" w:eastAsia="Arial" w:hAnsi="Arial" w:cs="Arial"/>
          <w:sz w:val="20"/>
          <w:szCs w:val="20"/>
        </w:rPr>
      </w:pPr>
      <w:bookmarkStart w:id="9" w:name="_4d34og8" w:colFirst="0" w:colLast="0"/>
      <w:bookmarkEnd w:id="9"/>
    </w:p>
    <w:p w:rsidR="005B298B" w:rsidRDefault="00D068F5">
      <w:pPr>
        <w:keepNext/>
        <w:keepLines/>
        <w:numPr>
          <w:ilvl w:val="0"/>
          <w:numId w:val="11"/>
        </w:numPr>
        <w:ind w:right="-23"/>
        <w:jc w:val="both"/>
        <w:rPr>
          <w:rFonts w:ascii="Arial" w:eastAsia="Arial" w:hAnsi="Arial" w:cs="Arial"/>
          <w:b/>
          <w:sz w:val="20"/>
          <w:szCs w:val="20"/>
        </w:rPr>
      </w:pPr>
      <w:r>
        <w:rPr>
          <w:rFonts w:ascii="Arial" w:eastAsia="Arial" w:hAnsi="Arial" w:cs="Arial"/>
          <w:b/>
          <w:sz w:val="20"/>
          <w:szCs w:val="20"/>
        </w:rPr>
        <w:t>DEMOLICIONES, RETIROS Y MOVIMIENTOS DE TIERRA</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Demoliciones y retiros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Serán objeto de demolición o retiro cualquier objeto construido y las especies vegetales que se encuentren en el sector del predio donde se deban ejecutar los trabajos. En el caso de retiro de especies vegetales deberán retirarse también las raíces.</w:t>
      </w:r>
    </w:p>
    <w:p w:rsidR="005B298B" w:rsidRDefault="00D068F5">
      <w:pPr>
        <w:jc w:val="both"/>
        <w:rPr>
          <w:rFonts w:ascii="Arial" w:eastAsia="Arial" w:hAnsi="Arial" w:cs="Arial"/>
          <w:sz w:val="20"/>
          <w:szCs w:val="20"/>
        </w:rPr>
      </w:pPr>
      <w:r>
        <w:rPr>
          <w:rFonts w:ascii="Arial" w:eastAsia="Arial" w:hAnsi="Arial" w:cs="Arial"/>
          <w:sz w:val="20"/>
          <w:szCs w:val="20"/>
        </w:rPr>
        <w:t>También deberá ser retirado cualquier elemento que se encuentre debajo del suelo y que interfiera con la construcción y/o sus instalaciones.</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Movimiento de tierra (nivelación con aportes)</w:t>
      </w:r>
    </w:p>
    <w:p w:rsidR="005B298B" w:rsidRDefault="005B298B">
      <w:pPr>
        <w:tabs>
          <w:tab w:val="left" w:pos="-720"/>
          <w:tab w:val="left" w:pos="0"/>
        </w:tabs>
        <w:ind w:hanging="720"/>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Se realizarán los movimientos de tierra, incluyendo la eliminación de la capa orgánica y los rellenos correspondientes, de manera que el nivel del piso terminado del edificio quede en la cota altimétrica indicada en lámina de implantación y replanteo L2U2 en relación al relevamiento planialtimétrico de lámina L1U1. Se considerará un relleno mínimo de 30cm bajo el nivel de piso terminado propuesto. </w:t>
      </w:r>
    </w:p>
    <w:p w:rsidR="005B298B" w:rsidRDefault="005B298B">
      <w:pPr>
        <w:tabs>
          <w:tab w:val="left" w:pos="-720"/>
          <w:tab w:val="left" w:pos="0"/>
        </w:tabs>
        <w:ind w:hanging="720"/>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Una vez realizada la limpieza del terreno se realizará la adecuación mediante compactación del suelo resultante y la ejecución del relleno con tosca que deberá compactarse en capas sucesivas de menos de 15cm de espesor al 95% de su densidad para posteriormente ejecutar las fundaciones. En los casos que como consecuencia de las demoliciones no se pueda compactar correctamente en relleno se efectuará un relleno de tosca cemento en una proporción de 80kg/m</w:t>
      </w:r>
      <w:r>
        <w:rPr>
          <w:rFonts w:ascii="Arial" w:eastAsia="Arial" w:hAnsi="Arial" w:cs="Arial"/>
          <w:sz w:val="20"/>
          <w:szCs w:val="20"/>
          <w:vertAlign w:val="superscript"/>
        </w:rPr>
        <w:t>3</w:t>
      </w:r>
      <w:r>
        <w:rPr>
          <w:rFonts w:ascii="Arial" w:eastAsia="Arial" w:hAnsi="Arial" w:cs="Arial"/>
          <w:sz w:val="20"/>
          <w:szCs w:val="20"/>
        </w:rPr>
        <w:t xml:space="preserve"> de cemento Dichos trabajos deberán ser aprobados por la Supervisión de Obra.</w:t>
      </w:r>
    </w:p>
    <w:p w:rsidR="005B298B" w:rsidRDefault="005B298B">
      <w:pPr>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Excavación  para fundación</w:t>
      </w:r>
    </w:p>
    <w:p w:rsidR="005B298B" w:rsidRDefault="005B298B">
      <w:pPr>
        <w:tabs>
          <w:tab w:val="left" w:pos="-720"/>
        </w:tabs>
        <w:jc w:val="both"/>
        <w:rPr>
          <w:rFonts w:ascii="Arial" w:eastAsia="Arial" w:hAnsi="Arial" w:cs="Arial"/>
          <w:sz w:val="20"/>
          <w:szCs w:val="20"/>
        </w:rPr>
      </w:pPr>
    </w:p>
    <w:p w:rsidR="005B298B" w:rsidRDefault="00D068F5">
      <w:pPr>
        <w:tabs>
          <w:tab w:val="left" w:pos="720"/>
        </w:tabs>
        <w:ind w:right="18"/>
        <w:jc w:val="both"/>
        <w:rPr>
          <w:rFonts w:ascii="Arial" w:eastAsia="Arial" w:hAnsi="Arial" w:cs="Arial"/>
          <w:sz w:val="20"/>
          <w:szCs w:val="20"/>
        </w:rPr>
      </w:pPr>
      <w:r>
        <w:rPr>
          <w:rFonts w:ascii="Arial" w:eastAsia="Arial" w:hAnsi="Arial" w:cs="Arial"/>
          <w:sz w:val="20"/>
          <w:szCs w:val="20"/>
        </w:rPr>
        <w:t xml:space="preserve">Se ejecutarán las excavaciones de fundaciones en un todo de acuerdo a lo establecido en la Memoria Constructiva General y en láminas de albañilería, referido a bases, vigas de fundación y riostras. </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lastRenderedPageBreak/>
        <w:t xml:space="preserve">Deberán tomarse todas las medidas necesarias para la realización de las excavaciones de acuerdo al Informe de Cateos que se realice. Los pozos de fundación se realizarán de forma alternada, no deberán quedar abiertos y a la intemperie durante tiempo prolongado.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Descalce de vigas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 según se indica en la Memoria Constructiva General.</w:t>
      </w:r>
    </w:p>
    <w:p w:rsidR="005B298B" w:rsidRDefault="005B298B">
      <w:pPr>
        <w:tabs>
          <w:tab w:val="left" w:pos="-720"/>
        </w:tabs>
        <w:jc w:val="both"/>
        <w:rPr>
          <w:rFonts w:ascii="Arial" w:eastAsia="Arial" w:hAnsi="Arial" w:cs="Arial"/>
          <w:sz w:val="20"/>
          <w:szCs w:val="20"/>
        </w:rPr>
      </w:pPr>
    </w:p>
    <w:p w:rsidR="005B298B" w:rsidRDefault="005B298B">
      <w:pPr>
        <w:tabs>
          <w:tab w:val="left" w:pos="-720"/>
        </w:tabs>
        <w:jc w:val="both"/>
        <w:rPr>
          <w:rFonts w:ascii="Arial" w:eastAsia="Arial" w:hAnsi="Arial" w:cs="Arial"/>
          <w:sz w:val="20"/>
          <w:szCs w:val="20"/>
        </w:rPr>
      </w:pPr>
      <w:bookmarkStart w:id="10" w:name="_2s8eyo1" w:colFirst="0" w:colLast="0"/>
      <w:bookmarkEnd w:id="10"/>
    </w:p>
    <w:p w:rsidR="005B298B" w:rsidRDefault="00D068F5">
      <w:pPr>
        <w:keepNext/>
        <w:keepLines/>
        <w:numPr>
          <w:ilvl w:val="0"/>
          <w:numId w:val="11"/>
        </w:numPr>
        <w:tabs>
          <w:tab w:val="left" w:pos="-720"/>
          <w:tab w:val="left" w:pos="0"/>
        </w:tabs>
        <w:ind w:right="-23"/>
        <w:jc w:val="both"/>
        <w:rPr>
          <w:rFonts w:ascii="Arial" w:eastAsia="Arial" w:hAnsi="Arial" w:cs="Arial"/>
          <w:b/>
          <w:sz w:val="20"/>
          <w:szCs w:val="20"/>
        </w:rPr>
      </w:pPr>
      <w:r>
        <w:rPr>
          <w:rFonts w:ascii="Arial" w:eastAsia="Arial" w:hAnsi="Arial" w:cs="Arial"/>
          <w:b/>
          <w:sz w:val="20"/>
          <w:szCs w:val="20"/>
        </w:rPr>
        <w:t>ESTRUCTURAS RESISTENTES</w:t>
      </w:r>
    </w:p>
    <w:p w:rsidR="005B298B" w:rsidRDefault="005B298B">
      <w:pPr>
        <w:jc w:val="both"/>
      </w:pPr>
    </w:p>
    <w:p w:rsidR="005B298B" w:rsidRDefault="00D068F5">
      <w:pPr>
        <w:widowControl w:val="0"/>
        <w:jc w:val="both"/>
        <w:rPr>
          <w:rFonts w:ascii="Arial" w:eastAsia="Arial" w:hAnsi="Arial" w:cs="Arial"/>
          <w:sz w:val="20"/>
          <w:szCs w:val="20"/>
        </w:rPr>
      </w:pPr>
      <w:r>
        <w:rPr>
          <w:rFonts w:ascii="Arial" w:eastAsia="Arial" w:hAnsi="Arial" w:cs="Arial"/>
          <w:sz w:val="20"/>
          <w:szCs w:val="20"/>
        </w:rPr>
        <w:t>El oferente realizará el diseño estructural final, siguiendo el diseño propuesto en recaudos, el cual deberá ser aprobado por el equipo de proyecto. El dimensionado de los componentes estructurales resultantes de esta definición, deberá contemplar lo propuesto en el proyecto arquitectónico, modificándose solo en el caso de que las solicitaciones exijan mayores dimensiones de las piezas estructurales.</w:t>
      </w:r>
    </w:p>
    <w:p w:rsidR="005B298B" w:rsidRDefault="005B298B">
      <w:pPr>
        <w:widowControl w:val="0"/>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Los sistemas estructurales estarán diseñados en íntima relación con la solución arquitectónica, y de manera tal que no interfiera de ningún modo con las funciones a desarrollar en los distintos espacios. Las calidades y resistencias de los materiales deberán justificarse técnicamente, y deberán cumplir con los estándares fijados en las normativas correspondientes.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Serán diseñados de tal manera que todas las cargas verticales y horizontales puedan ser transmitidas a estratos de suelos con la resistencia y propiedades adecuadas. El diseño estructural deberá asegurar una estructura robusta y estable, que cumpla las normativas vigentes y por lo tanto, que no colapse por los efectos del mal uso, del daño accidental o de siniestros. Todos los elementos de la estructura estarán ligados efectivamente entre sí; en los sentidos longitudinal, transversal y vertical.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 forma estructural, los métodos de construcción, los materiales y la mano de obra empleada darán por resultado una estructura durable que no se deteriore indebidamente con el tiempo.</w:t>
      </w:r>
    </w:p>
    <w:p w:rsidR="005B298B" w:rsidRDefault="005B298B">
      <w:pPr>
        <w:jc w:val="both"/>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Fundaciones</w:t>
      </w:r>
    </w:p>
    <w:p w:rsidR="005B298B" w:rsidRDefault="005B298B">
      <w:pPr>
        <w:tabs>
          <w:tab w:val="left" w:pos="-720"/>
          <w:tab w:val="left" w:pos="0"/>
        </w:tab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La empresa contratista deberá realizar un estudio de suelos a los efectos de determinar las características y naturaleza del mismo.</w:t>
      </w:r>
    </w:p>
    <w:p w:rsidR="005B298B" w:rsidRDefault="00D068F5">
      <w:pPr>
        <w:widowControl w:val="0"/>
        <w:jc w:val="both"/>
        <w:rPr>
          <w:rFonts w:ascii="Arial" w:eastAsia="Arial" w:hAnsi="Arial" w:cs="Arial"/>
          <w:sz w:val="20"/>
          <w:szCs w:val="20"/>
        </w:rPr>
      </w:pPr>
      <w:r>
        <w:rPr>
          <w:rFonts w:ascii="Arial" w:eastAsia="Arial" w:hAnsi="Arial" w:cs="Arial"/>
          <w:sz w:val="20"/>
          <w:szCs w:val="20"/>
        </w:rPr>
        <w:t>Se elaborará un informe, firmado por un técnico (arquitecto o ingeniero habilitado y de experiencia comprobada), del cual se entregará una copia al Supervisor de Obra.</w:t>
      </w:r>
    </w:p>
    <w:p w:rsidR="005B298B" w:rsidRDefault="005B298B">
      <w:pPr>
        <w:widowControl w:val="0"/>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El oferente propondrá el sistema de fundación teniendo en cuenta el informe de suelos y el sistema constructivo propuesto el que deberá ser aprobado por la supervisión de obra.</w:t>
      </w:r>
    </w:p>
    <w:p w:rsidR="005B298B" w:rsidRDefault="005B298B">
      <w:pPr>
        <w:tabs>
          <w:tab w:val="left" w:pos="-720"/>
          <w:tab w:val="left" w:pos="0"/>
        </w:tabs>
        <w:jc w:val="both"/>
        <w:rPr>
          <w:rFonts w:ascii="Arial" w:eastAsia="Arial" w:hAnsi="Arial" w:cs="Arial"/>
          <w:sz w:val="20"/>
          <w:szCs w:val="20"/>
        </w:rPr>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Contrapiso armado</w:t>
      </w:r>
    </w:p>
    <w:p w:rsidR="005B298B" w:rsidRDefault="005B298B">
      <w:pPr>
        <w:tabs>
          <w:tab w:val="left" w:pos="-720"/>
        </w:tab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En todos los locales excepto el ducto sanitario se realizará contrapiso de hormigón armado de 10cm de espesor.</w:t>
      </w:r>
    </w:p>
    <w:p w:rsidR="005B298B" w:rsidRDefault="00D068F5">
      <w:pPr>
        <w:widowControl w:val="0"/>
        <w:jc w:val="both"/>
        <w:rPr>
          <w:rFonts w:ascii="Arial" w:eastAsia="Arial" w:hAnsi="Arial" w:cs="Arial"/>
          <w:sz w:val="20"/>
          <w:szCs w:val="20"/>
        </w:rPr>
      </w:pPr>
      <w:r>
        <w:rPr>
          <w:rFonts w:ascii="Arial" w:eastAsia="Arial" w:hAnsi="Arial" w:cs="Arial"/>
          <w:sz w:val="20"/>
          <w:szCs w:val="20"/>
        </w:rPr>
        <w:t xml:space="preserve">Para esto se construirá una sub-base de balasto de 15cm de espesor compactado. El balasto tendrá un CBR </w:t>
      </w:r>
      <w:r>
        <w:rPr>
          <w:rFonts w:ascii="Symbol" w:eastAsia="Symbol" w:hAnsi="Symbol" w:cs="Symbol"/>
          <w:sz w:val="20"/>
          <w:szCs w:val="20"/>
        </w:rPr>
        <w:t></w:t>
      </w:r>
      <w:r>
        <w:rPr>
          <w:rFonts w:ascii="Arial" w:eastAsia="Arial" w:hAnsi="Arial" w:cs="Arial"/>
          <w:sz w:val="20"/>
          <w:szCs w:val="20"/>
        </w:rPr>
        <w:t xml:space="preserve"> 60 % al 95 % de compactación del Proctor modificado. En los sectores donde se apoyen muros se realizará un refuerzo del contrapiso suficiente para responder a las cargas del mismo.</w:t>
      </w:r>
    </w:p>
    <w:p w:rsidR="005B298B" w:rsidRDefault="005B298B">
      <w:pPr>
        <w:jc w:val="both"/>
        <w:rPr>
          <w:rFonts w:ascii="Arial" w:eastAsia="Arial" w:hAnsi="Arial" w:cs="Arial"/>
          <w:sz w:val="20"/>
          <w:szCs w:val="20"/>
        </w:rPr>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Mesadas</w:t>
      </w:r>
    </w:p>
    <w:p w:rsidR="005B298B" w:rsidRDefault="005B298B">
      <w:pPr>
        <w:keepLine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Las mesadas de los laboratorios y servicios higiénicos tendrán las dimensiones indicadas en las láminas de albañilería, serán de 6cm de espesor y estarán armadas con Ø6 cada 20cm en ambas direcciones.</w:t>
      </w:r>
    </w:p>
    <w:p w:rsidR="008800A1" w:rsidRDefault="008800A1">
      <w:pPr>
        <w:widowControl w:val="0"/>
        <w:jc w:val="both"/>
        <w:rPr>
          <w:rFonts w:ascii="Arial" w:eastAsia="Arial" w:hAnsi="Arial" w:cs="Arial"/>
          <w:sz w:val="20"/>
          <w:szCs w:val="20"/>
        </w:rPr>
      </w:pPr>
    </w:p>
    <w:p w:rsidR="008800A1" w:rsidRDefault="008800A1" w:rsidP="008800A1">
      <w:pPr>
        <w:keepNext/>
        <w:numPr>
          <w:ilvl w:val="1"/>
          <w:numId w:val="8"/>
        </w:numPr>
        <w:jc w:val="both"/>
        <w:rPr>
          <w:rFonts w:ascii="Arial" w:eastAsia="Arial" w:hAnsi="Arial" w:cs="Arial"/>
          <w:b/>
          <w:sz w:val="20"/>
          <w:szCs w:val="20"/>
        </w:rPr>
      </w:pPr>
      <w:r>
        <w:rPr>
          <w:rFonts w:ascii="Arial" w:eastAsia="Arial" w:hAnsi="Arial" w:cs="Arial"/>
          <w:b/>
          <w:sz w:val="20"/>
          <w:szCs w:val="20"/>
        </w:rPr>
        <w:t>Viga de Acceso</w:t>
      </w:r>
    </w:p>
    <w:p w:rsidR="008800A1" w:rsidRDefault="008800A1" w:rsidP="008800A1">
      <w:pPr>
        <w:keepNext/>
        <w:ind w:left="1410"/>
        <w:jc w:val="both"/>
        <w:rPr>
          <w:rFonts w:ascii="Arial" w:eastAsia="Arial" w:hAnsi="Arial" w:cs="Arial"/>
          <w:b/>
          <w:sz w:val="20"/>
          <w:szCs w:val="20"/>
        </w:rPr>
      </w:pPr>
    </w:p>
    <w:p w:rsidR="00434D65" w:rsidRDefault="00434D65" w:rsidP="00434D65">
      <w:pPr>
        <w:keepNext/>
        <w:jc w:val="both"/>
        <w:rPr>
          <w:rFonts w:ascii="Arial" w:eastAsia="Arial" w:hAnsi="Arial" w:cs="Arial"/>
          <w:sz w:val="20"/>
          <w:szCs w:val="20"/>
        </w:rPr>
      </w:pPr>
      <w:r>
        <w:rPr>
          <w:rFonts w:ascii="Arial" w:eastAsia="Arial" w:hAnsi="Arial" w:cs="Arial"/>
          <w:sz w:val="20"/>
          <w:szCs w:val="20"/>
        </w:rPr>
        <w:t xml:space="preserve">Sobre los portones y paños fijos de metal desplegado, se construirá una viga de hormigón armado que une los dos sectores del edificio a modo de pórtico de entrada. Esta tendrá igual altura y plomo que los </w:t>
      </w:r>
      <w:proofErr w:type="spellStart"/>
      <w:r>
        <w:rPr>
          <w:rFonts w:ascii="Arial" w:eastAsia="Arial" w:hAnsi="Arial" w:cs="Arial"/>
          <w:sz w:val="20"/>
          <w:szCs w:val="20"/>
        </w:rPr>
        <w:lastRenderedPageBreak/>
        <w:t>frontalines</w:t>
      </w:r>
      <w:proofErr w:type="spellEnd"/>
      <w:r>
        <w:rPr>
          <w:rFonts w:ascii="Arial" w:eastAsia="Arial" w:hAnsi="Arial" w:cs="Arial"/>
          <w:sz w:val="20"/>
          <w:szCs w:val="20"/>
        </w:rPr>
        <w:t xml:space="preserve"> de los sectores que une y tendrá continuidad material y constructiva con los mismos. La viga se apoyará en los tubulares indicados entre tramos de portones y paños fijos en L3U3 y H101 y H102.</w:t>
      </w:r>
    </w:p>
    <w:p w:rsidR="008800A1" w:rsidRDefault="00434D65" w:rsidP="00434D65">
      <w:pPr>
        <w:keepNext/>
        <w:jc w:val="both"/>
        <w:rPr>
          <w:rFonts w:ascii="Arial" w:eastAsia="Arial" w:hAnsi="Arial" w:cs="Arial"/>
          <w:b/>
          <w:sz w:val="20"/>
          <w:szCs w:val="20"/>
        </w:rPr>
      </w:pPr>
      <w:r>
        <w:rPr>
          <w:rFonts w:ascii="Arial" w:eastAsia="Arial" w:hAnsi="Arial" w:cs="Arial"/>
          <w:sz w:val="20"/>
          <w:szCs w:val="20"/>
        </w:rPr>
        <w:t xml:space="preserve">La armadura de la viga y la solución de apoyo a los tubulares </w:t>
      </w:r>
      <w:proofErr w:type="gramStart"/>
      <w:r>
        <w:rPr>
          <w:rFonts w:ascii="Arial" w:eastAsia="Arial" w:hAnsi="Arial" w:cs="Arial"/>
          <w:sz w:val="20"/>
          <w:szCs w:val="20"/>
        </w:rPr>
        <w:t>deberá</w:t>
      </w:r>
      <w:proofErr w:type="gramEnd"/>
      <w:r>
        <w:rPr>
          <w:rFonts w:ascii="Arial" w:eastAsia="Arial" w:hAnsi="Arial" w:cs="Arial"/>
          <w:sz w:val="20"/>
          <w:szCs w:val="20"/>
        </w:rPr>
        <w:t xml:space="preserve"> ser indicada por el oferente y aprobada por la supervisión de obra. </w:t>
      </w:r>
    </w:p>
    <w:p w:rsidR="008800A1" w:rsidRDefault="008800A1">
      <w:pPr>
        <w:widowControl w:val="0"/>
        <w:jc w:val="both"/>
        <w:rPr>
          <w:rFonts w:ascii="Arial" w:eastAsia="Arial" w:hAnsi="Arial" w:cs="Arial"/>
          <w:sz w:val="20"/>
          <w:szCs w:val="20"/>
        </w:rPr>
      </w:pPr>
    </w:p>
    <w:p w:rsidR="005B298B" w:rsidRDefault="005B298B">
      <w:pPr>
        <w:widowControl w:val="0"/>
        <w:jc w:val="both"/>
        <w:rPr>
          <w:rFonts w:ascii="Arial" w:eastAsia="Arial" w:hAnsi="Arial" w:cs="Arial"/>
          <w:sz w:val="20"/>
          <w:szCs w:val="20"/>
        </w:rPr>
      </w:pPr>
      <w:bookmarkStart w:id="11" w:name="_17dp8vu" w:colFirst="0" w:colLast="0"/>
      <w:bookmarkEnd w:id="11"/>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MUROS Y TABIQUES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9"/>
        </w:numPr>
        <w:jc w:val="both"/>
        <w:rPr>
          <w:rFonts w:ascii="Arial" w:eastAsia="Arial" w:hAnsi="Arial" w:cs="Arial"/>
          <w:b/>
          <w:sz w:val="20"/>
          <w:szCs w:val="20"/>
        </w:rPr>
      </w:pPr>
      <w:r>
        <w:rPr>
          <w:rFonts w:ascii="Arial" w:eastAsia="Arial" w:hAnsi="Arial" w:cs="Arial"/>
          <w:b/>
          <w:sz w:val="20"/>
          <w:szCs w:val="20"/>
        </w:rPr>
        <w:t>Generalidades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Los muros y paredes exteriores poseerán características que respondan a lo estipulado en el presente documento, en los aspectos térmicos, acústicos e hidrófugos.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El Contratista deberá presentar muestras de los elementos a utilizar a la Supervisión de Obra antes de su puesta en Obra para su aprobación.</w:t>
      </w:r>
    </w:p>
    <w:p w:rsidR="005B298B" w:rsidRDefault="005B298B">
      <w:pPr>
        <w:tabs>
          <w:tab w:val="left" w:pos="0"/>
        </w:tabs>
        <w:jc w:val="both"/>
        <w:rPr>
          <w:rFonts w:ascii="Arial" w:eastAsia="Arial" w:hAnsi="Arial" w:cs="Arial"/>
          <w:sz w:val="20"/>
          <w:szCs w:val="20"/>
        </w:rPr>
      </w:pP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En caso de emplearse bloques de hormigón vibroprensado, ladrillo visto o piezas premoldeadas de hormigón los mismos podrán quedar vistos si a juicio de la supervisión de obra la prolijidad en la colocación y en la terminación de los mismos lo permitiese.</w:t>
      </w: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En caso contrario se deberá proceder a revocar y pintar los mismos según se establece en esta memoria.</w:t>
      </w:r>
    </w:p>
    <w:p w:rsidR="005B298B" w:rsidRDefault="005B298B">
      <w:pPr>
        <w:tabs>
          <w:tab w:val="left" w:pos="-1985"/>
          <w:tab w:val="left" w:pos="0"/>
        </w:tabs>
        <w:jc w:val="both"/>
        <w:rPr>
          <w:rFonts w:ascii="Arial" w:eastAsia="Arial" w:hAnsi="Arial" w:cs="Arial"/>
          <w:sz w:val="20"/>
          <w:szCs w:val="20"/>
        </w:rPr>
      </w:pP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Si se utilizasen otro tipo de mampuesto para los cerramientos verticales quedará a juicio de la supervisión de obras si el mismo puede quedar visto o deberá ser revocado y pintado u objeto de otra terminación.</w:t>
      </w:r>
    </w:p>
    <w:p w:rsidR="005B298B" w:rsidRDefault="005B298B">
      <w:pPr>
        <w:tabs>
          <w:tab w:val="left" w:pos="-720"/>
          <w:tab w:val="left" w:pos="0"/>
        </w:tabs>
        <w:jc w:val="both"/>
        <w:rPr>
          <w:rFonts w:ascii="Arial" w:eastAsia="Arial" w:hAnsi="Arial" w:cs="Arial"/>
          <w:sz w:val="20"/>
          <w:szCs w:val="20"/>
        </w:rPr>
      </w:pPr>
      <w:bookmarkStart w:id="12" w:name="_3rdcrjn" w:colFirst="0" w:colLast="0"/>
      <w:bookmarkEnd w:id="12"/>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TERMINACIONES</w:t>
      </w: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ab/>
      </w: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Revoques interiores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realizarán revoques interiores en el sector de la administración y en SS.HH. por encima del nivel de revestimiento cerámico.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general se harán en 2 capas: 1ª tipo M14, 2ª tipo M11 según Memoria Constructiva General.</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el ducto sanitario se realizará revoque grueso fretazado.</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Cantoneras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En locales con terminación de revoque interior, donde las mochetas queden con ángulos vistos se colocarán cantoneras de chapa galvanizada hasta una altura de 2m según indicaciones de la Memoria Constructiva General.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Cuando se realicen revestimientos cerámicos donde las mochetas queden con ángulos vistos se deberá colocar un perfil de aluminio Nº0291.</w:t>
      </w:r>
    </w:p>
    <w:p w:rsidR="005B298B" w:rsidRDefault="005B298B">
      <w:pPr>
        <w:tabs>
          <w:tab w:val="left" w:pos="-720"/>
        </w:tabs>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Las cantoneras serán amuradas con mortero tipo M4.</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Buñas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las buñas</w:t>
      </w:r>
      <w:r>
        <w:rPr>
          <w:rFonts w:ascii="Arial" w:eastAsia="Arial" w:hAnsi="Arial" w:cs="Arial"/>
          <w:b/>
          <w:sz w:val="20"/>
          <w:szCs w:val="20"/>
        </w:rPr>
        <w:t xml:space="preserve"> </w:t>
      </w:r>
      <w:r>
        <w:rPr>
          <w:rFonts w:ascii="Arial" w:eastAsia="Arial" w:hAnsi="Arial" w:cs="Arial"/>
          <w:sz w:val="20"/>
          <w:szCs w:val="20"/>
        </w:rPr>
        <w:t>que se realizarán a la altura en que cambia la terminación de revestimiento a revoque interior, se colocará un perfil de aluminio tipo U de 10x10mm.</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realizarán todas aquellas buñas indicadas en planos y detalles de albañilería referidas a revoques exteriores y encuentros entre: revoque y hormigón visto, revoque y aluminio, etc.</w:t>
      </w:r>
    </w:p>
    <w:p w:rsidR="005B298B" w:rsidRDefault="005B298B">
      <w:pPr>
        <w:keepLines/>
        <w:ind w:right="-23"/>
        <w:jc w:val="both"/>
        <w:rPr>
          <w:rFonts w:ascii="Arial" w:eastAsia="Arial" w:hAnsi="Arial" w:cs="Arial"/>
          <w:sz w:val="20"/>
          <w:szCs w:val="20"/>
        </w:rPr>
      </w:pPr>
      <w:bookmarkStart w:id="13" w:name="_26in1rg" w:colFirst="0" w:colLast="0"/>
      <w:bookmarkEnd w:id="13"/>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CONTRAPISOS</w:t>
      </w:r>
    </w:p>
    <w:p w:rsidR="005B298B" w:rsidRDefault="005B298B">
      <w:pPr>
        <w:keepLines/>
        <w:ind w:right="-23"/>
        <w:jc w:val="both"/>
        <w:rPr>
          <w:rFonts w:ascii="Arial" w:eastAsia="Arial" w:hAnsi="Arial" w:cs="Arial"/>
          <w:sz w:val="20"/>
          <w:szCs w:val="20"/>
        </w:rPr>
      </w:pPr>
    </w:p>
    <w:p w:rsidR="005B298B" w:rsidRDefault="00D068F5">
      <w:pPr>
        <w:keepNext/>
        <w:numPr>
          <w:ilvl w:val="1"/>
          <w:numId w:val="14"/>
        </w:numPr>
        <w:jc w:val="both"/>
        <w:rPr>
          <w:rFonts w:ascii="Arial" w:eastAsia="Arial" w:hAnsi="Arial" w:cs="Arial"/>
          <w:b/>
          <w:sz w:val="20"/>
          <w:szCs w:val="20"/>
        </w:rPr>
      </w:pPr>
      <w:r>
        <w:rPr>
          <w:rFonts w:ascii="Arial" w:eastAsia="Arial" w:hAnsi="Arial" w:cs="Arial"/>
          <w:b/>
          <w:sz w:val="20"/>
          <w:szCs w:val="20"/>
        </w:rPr>
        <w:lastRenderedPageBreak/>
        <w:t>Sobre relleno</w:t>
      </w:r>
    </w:p>
    <w:p w:rsidR="005B298B" w:rsidRDefault="005B298B">
      <w:pPr>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En local de ducto sanitario se realizará contrapiso de hormigón de balasto según se indica en la Memoria Constructiva General de 12cm de espesor.</w:t>
      </w:r>
    </w:p>
    <w:p w:rsidR="005B298B" w:rsidRDefault="005B298B">
      <w:pPr>
        <w:tabs>
          <w:tab w:val="left" w:pos="-720"/>
        </w:tabs>
        <w:ind w:hanging="709"/>
        <w:jc w:val="both"/>
        <w:rPr>
          <w:rFonts w:ascii="Arial" w:eastAsia="Arial" w:hAnsi="Arial" w:cs="Arial"/>
          <w:sz w:val="20"/>
          <w:szCs w:val="20"/>
        </w:rPr>
      </w:pPr>
      <w:bookmarkStart w:id="14" w:name="_lnxbz9" w:colFirst="0" w:colLast="0"/>
      <w:bookmarkEnd w:id="14"/>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PISOS, ZOCALOS, UMBRALES, ESCALONES Y RAMPAS</w:t>
      </w:r>
    </w:p>
    <w:p w:rsidR="005B298B" w:rsidRDefault="005B298B">
      <w:pPr>
        <w:keepLines/>
        <w:ind w:right="-23"/>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Se seguirán en todo momento las observaciones realizadas en normas generales para la colocación de pavimentos de la Memoria Constructiva General.</w:t>
      </w:r>
    </w:p>
    <w:p w:rsidR="005B298B" w:rsidRDefault="005B298B">
      <w:pPr>
        <w:keepLines/>
        <w:ind w:right="-23"/>
        <w:jc w:val="both"/>
        <w:rPr>
          <w:rFonts w:ascii="Arial" w:eastAsia="Arial" w:hAnsi="Arial" w:cs="Arial"/>
          <w:sz w:val="20"/>
          <w:szCs w:val="20"/>
        </w:rPr>
      </w:pPr>
    </w:p>
    <w:p w:rsidR="005B298B" w:rsidRDefault="00D068F5">
      <w:pPr>
        <w:keepNext/>
        <w:numPr>
          <w:ilvl w:val="1"/>
          <w:numId w:val="16"/>
        </w:numPr>
        <w:jc w:val="both"/>
        <w:rPr>
          <w:rFonts w:ascii="Arial" w:eastAsia="Arial" w:hAnsi="Arial" w:cs="Arial"/>
          <w:b/>
          <w:sz w:val="20"/>
          <w:szCs w:val="20"/>
        </w:rPr>
      </w:pPr>
      <w:r>
        <w:rPr>
          <w:rFonts w:ascii="Arial" w:eastAsia="Arial" w:hAnsi="Arial" w:cs="Arial"/>
          <w:b/>
          <w:sz w:val="20"/>
          <w:szCs w:val="20"/>
        </w:rPr>
        <w:t>Baldosa monolítica</w:t>
      </w:r>
    </w:p>
    <w:p w:rsidR="005B298B" w:rsidRDefault="005B298B">
      <w:pPr>
        <w:jc w:val="both"/>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general los pisos interiores se realizarán en baldosa monolítica de 300x300mm pulida, lustrada y biselada, tipo Gris Claro 300 Compacto JB de Blangino. Solo se admitirán piezas de primera calidad.</w:t>
      </w:r>
    </w:p>
    <w:p w:rsidR="005B298B" w:rsidRDefault="005B298B">
      <w:pPr>
        <w:jc w:val="both"/>
      </w:pPr>
    </w:p>
    <w:p w:rsidR="005B298B" w:rsidRDefault="00D068F5">
      <w:pPr>
        <w:keepNext/>
        <w:numPr>
          <w:ilvl w:val="1"/>
          <w:numId w:val="16"/>
        </w:numPr>
        <w:jc w:val="both"/>
        <w:rPr>
          <w:rFonts w:ascii="Arial" w:eastAsia="Arial" w:hAnsi="Arial" w:cs="Arial"/>
          <w:b/>
          <w:sz w:val="20"/>
          <w:szCs w:val="20"/>
        </w:rPr>
      </w:pPr>
      <w:r>
        <w:rPr>
          <w:rFonts w:ascii="Arial" w:eastAsia="Arial" w:hAnsi="Arial" w:cs="Arial"/>
          <w:b/>
          <w:sz w:val="20"/>
          <w:szCs w:val="20"/>
        </w:rPr>
        <w:t xml:space="preserve">Zócalo </w:t>
      </w:r>
    </w:p>
    <w:p w:rsidR="005B298B" w:rsidRDefault="005B298B">
      <w:pPr>
        <w:jc w:val="both"/>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 xml:space="preserve">Los zócalos interiores serán de 7x30cm, de iguales características al pavimento interior y borde superior biselado. Se colocarán con adhesivo tipo Binda de Sika similar o mejor. </w:t>
      </w:r>
    </w:p>
    <w:p w:rsidR="005B298B" w:rsidRDefault="00D068F5">
      <w:pPr>
        <w:keepLines/>
        <w:ind w:right="-23"/>
        <w:jc w:val="both"/>
        <w:rPr>
          <w:rFonts w:ascii="Arial" w:eastAsia="Arial" w:hAnsi="Arial" w:cs="Arial"/>
          <w:sz w:val="20"/>
          <w:szCs w:val="20"/>
        </w:rPr>
      </w:pPr>
      <w:r>
        <w:rPr>
          <w:rFonts w:ascii="Arial" w:eastAsia="Arial" w:hAnsi="Arial" w:cs="Arial"/>
          <w:sz w:val="20"/>
          <w:szCs w:val="20"/>
        </w:rPr>
        <w:t xml:space="preserve">Donde el paramento sea revestido </w:t>
      </w:r>
      <w:r>
        <w:rPr>
          <w:rFonts w:ascii="Arial" w:eastAsia="Arial" w:hAnsi="Arial" w:cs="Arial"/>
          <w:b/>
          <w:sz w:val="20"/>
          <w:szCs w:val="20"/>
        </w:rPr>
        <w:t>no</w:t>
      </w:r>
      <w:r>
        <w:rPr>
          <w:rFonts w:ascii="Arial" w:eastAsia="Arial" w:hAnsi="Arial" w:cs="Arial"/>
          <w:sz w:val="20"/>
          <w:szCs w:val="20"/>
        </w:rPr>
        <w:t xml:space="preserve"> se colocará zócalo.</w:t>
      </w:r>
    </w:p>
    <w:p w:rsidR="005B298B" w:rsidRDefault="00D068F5">
      <w:pPr>
        <w:keepLines/>
        <w:ind w:right="-23"/>
        <w:jc w:val="both"/>
        <w:rPr>
          <w:rFonts w:ascii="Arial" w:eastAsia="Arial" w:hAnsi="Arial" w:cs="Arial"/>
          <w:sz w:val="20"/>
          <w:szCs w:val="20"/>
        </w:rPr>
      </w:pPr>
      <w:r>
        <w:rPr>
          <w:rFonts w:ascii="Arial" w:eastAsia="Arial" w:hAnsi="Arial" w:cs="Arial"/>
          <w:sz w:val="20"/>
          <w:szCs w:val="20"/>
        </w:rPr>
        <w:t>Las juntas de los zócalos deberán coincidir en todos los casos con las de los pisos.</w:t>
      </w:r>
    </w:p>
    <w:p w:rsidR="005B298B" w:rsidRDefault="005B298B">
      <w:pPr>
        <w:jc w:val="both"/>
      </w:pPr>
      <w:bookmarkStart w:id="15" w:name="_35nkun2" w:colFirst="0" w:colLast="0"/>
      <w:bookmarkEnd w:id="15"/>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REVESTIMIENTOS Y MESADAS</w:t>
      </w:r>
    </w:p>
    <w:p w:rsidR="005B298B" w:rsidRDefault="00D068F5">
      <w:pPr>
        <w:keepLines/>
        <w:ind w:right="-23"/>
        <w:jc w:val="both"/>
        <w:rPr>
          <w:rFonts w:ascii="Arial" w:eastAsia="Arial" w:hAnsi="Arial" w:cs="Arial"/>
          <w:sz w:val="20"/>
          <w:szCs w:val="20"/>
        </w:rPr>
      </w:pPr>
      <w:r>
        <w:rPr>
          <w:rFonts w:ascii="Arial" w:eastAsia="Arial" w:hAnsi="Arial" w:cs="Arial"/>
          <w:b/>
          <w:sz w:val="20"/>
          <w:szCs w:val="20"/>
        </w:rPr>
        <w:tab/>
      </w: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Revestimiento baldosa cerámica</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Se colocará revestimiento de baldosa cerámica de 20x20cm (blanco mate) en servicios higiénicos desde el nivel de piso terminado hasta 2.10m de altura.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Dicha baldosa cerámica cumplirá con las siguientes especificaciones técnicas: absorción al agua 12%, resistencia mínima a la flexión 3245 kg/cm2, resistencia a los ácidos por encima del 20% ASTM C-650, resistencia al cuarteo según IRAM 11571, resistencia a la abrasión según norma europea en 154, PEIIII.</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colocación se realizará siguiendo las especificaciones técnicas del fabricante con</w:t>
      </w:r>
      <w:r>
        <w:rPr>
          <w:rFonts w:ascii="Arial" w:eastAsia="Arial" w:hAnsi="Arial" w:cs="Arial"/>
          <w:b/>
          <w:sz w:val="20"/>
          <w:szCs w:val="20"/>
        </w:rPr>
        <w:t xml:space="preserve"> </w:t>
      </w:r>
      <w:r>
        <w:rPr>
          <w:rFonts w:ascii="Arial" w:eastAsia="Arial" w:hAnsi="Arial" w:cs="Arial"/>
          <w:sz w:val="20"/>
          <w:szCs w:val="20"/>
        </w:rPr>
        <w:t xml:space="preserve">adhesivo tipo BINDA. </w:t>
      </w:r>
    </w:p>
    <w:p w:rsidR="005B298B" w:rsidRDefault="005B298B">
      <w:pPr>
        <w:keepLines/>
        <w:ind w:right="-23"/>
        <w:jc w:val="both"/>
        <w:rPr>
          <w:rFonts w:ascii="Arial" w:eastAsia="Arial" w:hAnsi="Arial" w:cs="Arial"/>
          <w:sz w:val="20"/>
          <w:szCs w:val="20"/>
        </w:rPr>
      </w:pP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Revestimiento de mesadas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Las mesadas de ss.hh. laboratorio de ciencias y local preparador, se revestirán con baldosas de porcelanato blanco de 60x60 pulido tipo KLIPEN WHITE al igual que el zócalo sobre las mismas.</w:t>
      </w:r>
    </w:p>
    <w:p w:rsidR="005B298B" w:rsidRDefault="005B298B">
      <w:pPr>
        <w:jc w:val="both"/>
        <w:rPr>
          <w:rFonts w:ascii="Arial" w:eastAsia="Arial" w:hAnsi="Arial" w:cs="Arial"/>
          <w:sz w:val="20"/>
          <w:szCs w:val="20"/>
        </w:rPr>
      </w:pP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Mesada de granito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el mueble tipo C06 a colocar en Sala de Profesores se colocará una mesada de granito tipo Gris Mara de 2cm de espesor.</w:t>
      </w:r>
    </w:p>
    <w:p w:rsidR="005B298B" w:rsidRDefault="005B298B">
      <w:pPr>
        <w:tabs>
          <w:tab w:val="left" w:pos="-720"/>
        </w:tabs>
        <w:jc w:val="both"/>
        <w:rPr>
          <w:rFonts w:ascii="Arial" w:eastAsia="Arial" w:hAnsi="Arial" w:cs="Arial"/>
          <w:sz w:val="20"/>
          <w:szCs w:val="20"/>
        </w:rPr>
      </w:pPr>
      <w:bookmarkStart w:id="16" w:name="_1ksv4uv" w:colFirst="0" w:colLast="0"/>
      <w:bookmarkEnd w:id="16"/>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CUBIERTA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cubierta superior deberá poseer las características acústicas, térmicas e hidrófugas estipuladas en este documento. El intradós de la misma tenderá a ser plano y con una superficie de terminación homogénea.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No se admitirán soluciones de paneles livianos autoportantes.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En caso de emplearse para la impermeabilización de la cubierta membrana asfáltica, la misma deberá contar con certificación UNIT.</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lastRenderedPageBreak/>
        <w:t>Deberá contemplarse que la cubierta tendrá como terminación un sustrato con especies vegetales para lo que se deberán colocar los siguientes elementos:</w:t>
      </w:r>
    </w:p>
    <w:p w:rsidR="005B298B" w:rsidRDefault="005B298B">
      <w:pPr>
        <w:tabs>
          <w:tab w:val="left" w:pos="-720"/>
        </w:tabs>
        <w:jc w:val="both"/>
        <w:rPr>
          <w:rFonts w:ascii="Arial" w:eastAsia="Arial" w:hAnsi="Arial" w:cs="Arial"/>
          <w:sz w:val="20"/>
          <w:szCs w:val="20"/>
        </w:rPr>
      </w:pPr>
    </w:p>
    <w:p w:rsidR="005B298B" w:rsidRDefault="00D068F5">
      <w:pPr>
        <w:numPr>
          <w:ilvl w:val="0"/>
          <w:numId w:val="4"/>
        </w:numPr>
        <w:tabs>
          <w:tab w:val="left" w:pos="-720"/>
        </w:tabs>
        <w:ind w:left="284" w:hanging="284"/>
        <w:jc w:val="both"/>
        <w:rPr>
          <w:sz w:val="20"/>
          <w:szCs w:val="20"/>
        </w:rPr>
      </w:pPr>
      <w:r>
        <w:rPr>
          <w:rFonts w:ascii="Arial" w:eastAsia="Arial" w:hAnsi="Arial" w:cs="Arial"/>
          <w:sz w:val="20"/>
          <w:szCs w:val="20"/>
        </w:rPr>
        <w:t>Por encima de la impermeabilización se colocará un geodren compuesto por una lámina de “geotextil” no tejido de filamento continuo y agujado, pegado a un núcleo de polietileno de alta densidad (HDPE) con nódulo para crear una estructura de canales permitiendo de esta manera el escurrimiento del agua.</w:t>
      </w:r>
    </w:p>
    <w:p w:rsidR="005B298B" w:rsidRDefault="005B298B">
      <w:pPr>
        <w:tabs>
          <w:tab w:val="left" w:pos="-720"/>
        </w:tabs>
        <w:ind w:left="284" w:hanging="284"/>
        <w:jc w:val="both"/>
        <w:rPr>
          <w:rFonts w:ascii="Arial" w:eastAsia="Arial" w:hAnsi="Arial" w:cs="Arial"/>
          <w:sz w:val="20"/>
          <w:szCs w:val="20"/>
        </w:rPr>
      </w:pPr>
    </w:p>
    <w:p w:rsidR="005B298B" w:rsidRDefault="00D068F5">
      <w:pPr>
        <w:numPr>
          <w:ilvl w:val="0"/>
          <w:numId w:val="4"/>
        </w:numPr>
        <w:tabs>
          <w:tab w:val="left" w:pos="-720"/>
        </w:tabs>
        <w:ind w:left="284" w:hanging="284"/>
        <w:jc w:val="both"/>
        <w:rPr>
          <w:sz w:val="20"/>
          <w:szCs w:val="20"/>
        </w:rPr>
      </w:pPr>
      <w:r>
        <w:rPr>
          <w:rFonts w:ascii="Arial" w:eastAsia="Arial" w:hAnsi="Arial" w:cs="Arial"/>
          <w:sz w:val="20"/>
          <w:szCs w:val="20"/>
        </w:rPr>
        <w:t>Una capa de aproximadamente 10cm de espesor compuesto por un 80% de materiales inorgánicos como piedra pómez, zeolita, vermiculita y perlita, mezclado con un 20% como máximo de materiales orgánicos como turba o compost.</w:t>
      </w:r>
    </w:p>
    <w:p w:rsidR="005B298B" w:rsidRDefault="005B298B">
      <w:pPr>
        <w:tabs>
          <w:tab w:val="left" w:pos="-720"/>
        </w:tabs>
        <w:jc w:val="both"/>
        <w:rPr>
          <w:rFonts w:ascii="Arial" w:eastAsia="Arial" w:hAnsi="Arial" w:cs="Arial"/>
          <w:sz w:val="20"/>
          <w:szCs w:val="20"/>
        </w:rPr>
      </w:pPr>
    </w:p>
    <w:p w:rsidR="005B298B" w:rsidRDefault="00D068F5">
      <w:pPr>
        <w:numPr>
          <w:ilvl w:val="0"/>
          <w:numId w:val="4"/>
        </w:numPr>
        <w:tabs>
          <w:tab w:val="left" w:pos="-720"/>
        </w:tabs>
        <w:jc w:val="both"/>
        <w:rPr>
          <w:sz w:val="20"/>
          <w:szCs w:val="20"/>
        </w:rPr>
      </w:pPr>
      <w:r>
        <w:rPr>
          <w:rFonts w:ascii="Arial" w:eastAsia="Arial" w:hAnsi="Arial" w:cs="Arial"/>
          <w:sz w:val="20"/>
          <w:szCs w:val="20"/>
        </w:rPr>
        <w:t>Finalmente se plantará vegetación tipo Sedum</w:t>
      </w:r>
      <w:r>
        <w:rPr>
          <w:rFonts w:ascii="Arial" w:eastAsia="Arial" w:hAnsi="Arial" w:cs="Arial"/>
          <w:i/>
          <w:sz w:val="20"/>
          <w:szCs w:val="20"/>
        </w:rPr>
        <w:t xml:space="preserve">, </w:t>
      </w:r>
      <w:r>
        <w:rPr>
          <w:rFonts w:ascii="Arial" w:eastAsia="Arial" w:hAnsi="Arial" w:cs="Arial"/>
          <w:sz w:val="20"/>
          <w:szCs w:val="20"/>
        </w:rPr>
        <w:t>a razón de 9 plantas por metro cuadrado de cubierta</w:t>
      </w:r>
      <w:r>
        <w:rPr>
          <w:rFonts w:ascii="Arial" w:eastAsia="Arial" w:hAnsi="Arial" w:cs="Arial"/>
          <w:i/>
          <w:sz w:val="20"/>
          <w:szCs w:val="20"/>
        </w:rPr>
        <w:t xml:space="preserve"> </w:t>
      </w:r>
      <w:r>
        <w:rPr>
          <w:rFonts w:ascii="Arial" w:eastAsia="Arial" w:hAnsi="Arial" w:cs="Arial"/>
          <w:sz w:val="20"/>
          <w:szCs w:val="20"/>
        </w:rPr>
        <w:t xml:space="preserve">de las siguientes especies: Sedum mexicanum, Sedum Kamtschaticum, Sedum Acre, Sedum Rupestre (S. reflexum) y las especies </w:t>
      </w:r>
      <w:r>
        <w:rPr>
          <w:rFonts w:ascii="Arial" w:eastAsia="Arial" w:hAnsi="Arial" w:cs="Arial"/>
          <w:i/>
          <w:sz w:val="20"/>
          <w:szCs w:val="20"/>
        </w:rPr>
        <w:t>Nativas</w:t>
      </w:r>
      <w:r>
        <w:rPr>
          <w:rFonts w:ascii="Arial" w:eastAsia="Arial" w:hAnsi="Arial" w:cs="Arial"/>
          <w:sz w:val="20"/>
          <w:szCs w:val="20"/>
        </w:rPr>
        <w:t xml:space="preserve">: Gomphrena Celosioides, Phyla canescens y Grahamia bracteata. La proporción de especies nativas no será mayor a un 20% del total de plantas.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distribución de las plantas será uniforme buscando la cobertura total del techo siguiendo el diseño planteado en lámina de vegetales.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Perimetralmente se realizará un borde de canto rodado compuesto por piedras de un diámetro entre 3.5 y 5cm y de 15cm de ancho como mínimo. </w:t>
      </w:r>
    </w:p>
    <w:p w:rsidR="005B298B" w:rsidRDefault="005B298B">
      <w:pPr>
        <w:tabs>
          <w:tab w:val="left" w:pos="-720"/>
        </w:tabs>
        <w:jc w:val="both"/>
        <w:rPr>
          <w:rFonts w:ascii="Arial" w:eastAsia="Arial" w:hAnsi="Arial" w:cs="Arial"/>
          <w:sz w:val="20"/>
          <w:szCs w:val="20"/>
        </w:rPr>
      </w:pPr>
      <w:bookmarkStart w:id="17" w:name="_44sinio" w:colFirst="0" w:colLast="0"/>
      <w:bookmarkEnd w:id="17"/>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VARIOS</w:t>
      </w:r>
    </w:p>
    <w:p w:rsidR="005B298B" w:rsidRDefault="005B298B">
      <w:pPr>
        <w:keepLine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Extractores</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Será objeto de la presente licitación el suministro y el montaje de los extractores indicados y aquellos necesarios para poder cumplir con las exigencias municipales correspondientes</w:t>
      </w:r>
    </w:p>
    <w:p w:rsidR="005B298B" w:rsidRDefault="005B298B">
      <w:pPr>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Colocación de equipamiento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La administración suministrará el siguiente equipamiento fijo que la empresa contratista deberá colocar:</w:t>
      </w:r>
    </w:p>
    <w:p w:rsidR="005B298B" w:rsidRDefault="005B298B">
      <w:pPr>
        <w:jc w:val="both"/>
        <w:rPr>
          <w:rFonts w:ascii="Arial" w:eastAsia="Arial" w:hAnsi="Arial" w:cs="Arial"/>
          <w:sz w:val="20"/>
          <w:szCs w:val="20"/>
        </w:rPr>
      </w:pP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Papelera de aula: </w:t>
      </w:r>
      <w:r>
        <w:rPr>
          <w:rFonts w:ascii="Arial" w:eastAsia="Arial" w:hAnsi="Arial" w:cs="Arial"/>
          <w:sz w:val="20"/>
          <w:szCs w:val="20"/>
        </w:rPr>
        <w:t>1 por aula o laboratorio, se colocará con 3 bulones de ¼”</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Pizarra de cármica tipo cartelera (90x120cm): </w:t>
      </w:r>
      <w:r>
        <w:rPr>
          <w:rFonts w:ascii="Arial" w:eastAsia="Arial" w:hAnsi="Arial" w:cs="Arial"/>
          <w:sz w:val="20"/>
          <w:szCs w:val="20"/>
        </w:rPr>
        <w:t xml:space="preserve">2 por aula o sala polifuncional, se colocará con 3 tirafondos de 3”x1/4” </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Pizarra de cármica para aula (200X120cm): </w:t>
      </w:r>
      <w:r>
        <w:rPr>
          <w:rFonts w:ascii="Arial" w:eastAsia="Arial" w:hAnsi="Arial" w:cs="Arial"/>
          <w:sz w:val="20"/>
          <w:szCs w:val="20"/>
        </w:rPr>
        <w:t>1 por aula, sala polifuncional, laboratorio o sala de profesores, se colocará con 4 tirafondos de 3”x1/4”</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Cartelera de corcho (90X120cm): </w:t>
      </w:r>
      <w:r>
        <w:rPr>
          <w:rFonts w:ascii="Arial" w:eastAsia="Arial" w:hAnsi="Arial" w:cs="Arial"/>
          <w:sz w:val="20"/>
          <w:szCs w:val="20"/>
        </w:rPr>
        <w:t>1 en administración, 2 en sala de profesores, 1 por adscripción, se colocará con 3 tirafondos de 3”x1/4”</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Percheros de pared: </w:t>
      </w:r>
      <w:r>
        <w:rPr>
          <w:rFonts w:ascii="Arial" w:eastAsia="Arial" w:hAnsi="Arial" w:cs="Arial"/>
          <w:sz w:val="20"/>
          <w:szCs w:val="20"/>
        </w:rPr>
        <w:t>2 por aula, taller o laboratorio, se colocará con 4 puntos de amure.</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ubicación de los mismos deberá coordinarse con la Supervisión de Obra.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El equipamiento móvil (sillas, bancos, mesas, escritorios, bibliotecas, etc.) será entregado por ANEP, previa coordinación. El traslado del equipamiento desde el depósito al centro estará a cargo de la Administración. </w:t>
      </w:r>
    </w:p>
    <w:p w:rsidR="005B298B" w:rsidRDefault="00D068F5">
      <w:pPr>
        <w:jc w:val="both"/>
        <w:rPr>
          <w:rFonts w:ascii="Arial" w:eastAsia="Arial" w:hAnsi="Arial" w:cs="Arial"/>
          <w:sz w:val="20"/>
          <w:szCs w:val="20"/>
        </w:rPr>
      </w:pPr>
      <w:r>
        <w:rPr>
          <w:rFonts w:ascii="Arial" w:eastAsia="Arial" w:hAnsi="Arial" w:cs="Arial"/>
          <w:b/>
          <w:sz w:val="20"/>
          <w:szCs w:val="20"/>
        </w:rPr>
        <w:t>La empresa adjudicataria se deberá hacer cargo de la descarga, distribución, desembalaje y eventual armado del mismo dentro del edificio.</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Sistema de protección contra incendios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proyecto deberá incorporar las medidas contra incendio requeridas por el decreto 150/16 de la Dirección Nacional de Bomberos de acuerdo a la categoría 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lastRenderedPageBreak/>
        <w:t>Será de responsabilidad de la empresa constructora la realización del proyecto, trámites y pagos correspondientes (proyecto, certificación, capacitación, plan de evacuación, etc) para la obtención de la habilitación final del edificio por parte de dicho organismo.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Formarán parte de este sistema:</w:t>
      </w:r>
    </w:p>
    <w:p w:rsidR="005B298B" w:rsidRDefault="00D068F5">
      <w:pPr>
        <w:numPr>
          <w:ilvl w:val="0"/>
          <w:numId w:val="24"/>
        </w:numPr>
        <w:tabs>
          <w:tab w:val="left" w:pos="-720"/>
        </w:tabs>
        <w:jc w:val="both"/>
        <w:rPr>
          <w:sz w:val="20"/>
          <w:szCs w:val="20"/>
        </w:rPr>
      </w:pPr>
      <w:r>
        <w:rPr>
          <w:rFonts w:ascii="Arial" w:eastAsia="Arial" w:hAnsi="Arial" w:cs="Arial"/>
          <w:sz w:val="20"/>
          <w:szCs w:val="20"/>
        </w:rPr>
        <w:t>Extintores portátiles. Serán de tipo de polvo y 4kg de capacidad y de gas carbónico de 3.5kg.</w:t>
      </w:r>
    </w:p>
    <w:p w:rsidR="005B298B" w:rsidRDefault="00D068F5">
      <w:pPr>
        <w:numPr>
          <w:ilvl w:val="0"/>
          <w:numId w:val="24"/>
        </w:numPr>
        <w:tabs>
          <w:tab w:val="left" w:pos="-720"/>
        </w:tabs>
        <w:jc w:val="both"/>
        <w:rPr>
          <w:sz w:val="20"/>
          <w:szCs w:val="20"/>
        </w:rPr>
      </w:pPr>
      <w:r>
        <w:rPr>
          <w:rFonts w:ascii="Arial" w:eastAsia="Arial" w:hAnsi="Arial" w:cs="Arial"/>
          <w:sz w:val="20"/>
          <w:szCs w:val="20"/>
        </w:rPr>
        <w:t>Sistema de detección de incendio.</w:t>
      </w:r>
    </w:p>
    <w:p w:rsidR="005B298B" w:rsidRDefault="00D068F5">
      <w:pPr>
        <w:numPr>
          <w:ilvl w:val="0"/>
          <w:numId w:val="24"/>
        </w:numPr>
        <w:tabs>
          <w:tab w:val="left" w:pos="-720"/>
        </w:tabs>
        <w:jc w:val="both"/>
        <w:rPr>
          <w:sz w:val="20"/>
          <w:szCs w:val="20"/>
        </w:rPr>
      </w:pPr>
      <w:r>
        <w:rPr>
          <w:rFonts w:ascii="Arial" w:eastAsia="Arial" w:hAnsi="Arial" w:cs="Arial"/>
          <w:sz w:val="20"/>
          <w:szCs w:val="20"/>
        </w:rPr>
        <w:t>Iluminación de emergencia.</w:t>
      </w:r>
    </w:p>
    <w:p w:rsidR="005B298B" w:rsidRDefault="00D068F5">
      <w:pPr>
        <w:numPr>
          <w:ilvl w:val="0"/>
          <w:numId w:val="24"/>
        </w:numPr>
        <w:tabs>
          <w:tab w:val="left" w:pos="-720"/>
        </w:tabs>
        <w:jc w:val="both"/>
        <w:rPr>
          <w:sz w:val="20"/>
          <w:szCs w:val="20"/>
        </w:rPr>
      </w:pPr>
      <w:r>
        <w:rPr>
          <w:rFonts w:ascii="Arial" w:eastAsia="Arial" w:hAnsi="Arial" w:cs="Arial"/>
          <w:sz w:val="20"/>
          <w:szCs w:val="20"/>
        </w:rPr>
        <w:t>Pulsadores manuales del sistema de detección de incendio.</w:t>
      </w:r>
    </w:p>
    <w:p w:rsidR="005B298B" w:rsidRDefault="00D068F5">
      <w:pPr>
        <w:numPr>
          <w:ilvl w:val="0"/>
          <w:numId w:val="24"/>
        </w:numPr>
        <w:tabs>
          <w:tab w:val="left" w:pos="-720"/>
        </w:tabs>
        <w:jc w:val="both"/>
        <w:rPr>
          <w:sz w:val="20"/>
          <w:szCs w:val="20"/>
        </w:rPr>
      </w:pPr>
      <w:r>
        <w:rPr>
          <w:rFonts w:ascii="Arial" w:eastAsia="Arial" w:hAnsi="Arial" w:cs="Arial"/>
          <w:sz w:val="20"/>
          <w:szCs w:val="20"/>
        </w:rPr>
        <w:t>Señalética completa de las medidas contra incendio, prohibido fumar, inflamable, etc. Requerida por la DNB.</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Todos los elementos componentes del sistema de protección contra incendio deberán contar con la homologación de la  Dirección Nacional de Bomberos.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Caja fuerte</w:t>
      </w:r>
    </w:p>
    <w:p w:rsidR="005B298B" w:rsidRDefault="005B298B">
      <w:pPr>
        <w:tabs>
          <w:tab w:val="left" w:pos="-720"/>
        </w:tabs>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Será objeto de esta Licitación el suministro y colocación de dos Cofres de Seguridad de dimensiones iguales al Tamaño Oficio (34x46x15cm) y 26Kg que irán embutidos en el contrapiso del local. El mismo estará compuesto de un cuerpo en chapa de 4mm de espesor y tapa de 6mm de espesor. La tapa y su marco serán de 10mm y las bisagras interiores. La cerradura será de multianclaje de cierre indirecto (5 pasadores de Ø22mm) y llave de doble paleta que permanecerá bloqueada en la posición de apertura.</w:t>
      </w:r>
    </w:p>
    <w:p w:rsidR="005B298B" w:rsidRDefault="00D068F5">
      <w:pPr>
        <w:keepLines/>
        <w:jc w:val="both"/>
        <w:rPr>
          <w:rFonts w:ascii="Arial" w:eastAsia="Arial" w:hAnsi="Arial" w:cs="Arial"/>
          <w:sz w:val="20"/>
          <w:szCs w:val="20"/>
        </w:rPr>
      </w:pPr>
      <w:r>
        <w:rPr>
          <w:rFonts w:ascii="Arial" w:eastAsia="Arial" w:hAnsi="Arial" w:cs="Arial"/>
          <w:sz w:val="20"/>
          <w:szCs w:val="20"/>
        </w:rPr>
        <w:t>La terminación será con pintura electrostática.</w:t>
      </w:r>
    </w:p>
    <w:p w:rsidR="005B298B" w:rsidRDefault="005B298B">
      <w:pPr>
        <w:keepLine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Aire acondicionado</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 xml:space="preserve">Los equipos de aire acondicionado a instalarse deberán ser del tipo INVERTER, estar catalogados como mínimo de Clase A en cuanto a eficiencia energética y estar equipados con gas refrigerante tipo R410A. </w:t>
      </w:r>
      <w:r>
        <w:rPr>
          <w:rFonts w:ascii="Arial" w:eastAsia="Arial" w:hAnsi="Arial" w:cs="Arial"/>
          <w:b/>
          <w:sz w:val="20"/>
          <w:szCs w:val="20"/>
        </w:rPr>
        <w:t>No se admitirán equipos con refrigerante R22.</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Cada equipo contará con un control remoto con indicador de temperatura.</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 xml:space="preserve">Las cañerías de refrigerante y electricidad enterradas, deberán protegerse </w:t>
      </w:r>
      <w:r w:rsidR="00122F87">
        <w:rPr>
          <w:rFonts w:ascii="Arial" w:eastAsia="Arial" w:hAnsi="Arial" w:cs="Arial"/>
          <w:sz w:val="20"/>
          <w:szCs w:val="20"/>
        </w:rPr>
        <w:t>colocándolas</w:t>
      </w:r>
      <w:r>
        <w:rPr>
          <w:rFonts w:ascii="Arial" w:eastAsia="Arial" w:hAnsi="Arial" w:cs="Arial"/>
          <w:sz w:val="20"/>
          <w:szCs w:val="20"/>
        </w:rPr>
        <w:t xml:space="preserve"> dentro de caño de PVC de 110mm de diámetro.</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Se deberán suministrar e instalar los siguientes equipos de aire acondicionado tipo Split.</w:t>
      </w:r>
    </w:p>
    <w:p w:rsidR="005B298B" w:rsidRDefault="005B298B">
      <w:pPr>
        <w:rPr>
          <w:rFonts w:ascii="Arial" w:eastAsia="Arial" w:hAnsi="Arial" w:cs="Arial"/>
          <w:sz w:val="20"/>
          <w:szCs w:val="20"/>
        </w:rPr>
      </w:pPr>
    </w:p>
    <w:p w:rsidR="005B298B" w:rsidRDefault="00D068F5">
      <w:pPr>
        <w:numPr>
          <w:ilvl w:val="0"/>
          <w:numId w:val="7"/>
        </w:numPr>
        <w:rPr>
          <w:sz w:val="20"/>
          <w:szCs w:val="20"/>
        </w:rPr>
      </w:pPr>
      <w:r>
        <w:rPr>
          <w:rFonts w:ascii="Arial" w:eastAsia="Arial" w:hAnsi="Arial" w:cs="Arial"/>
          <w:sz w:val="20"/>
          <w:szCs w:val="20"/>
        </w:rPr>
        <w:t>En módulo de sala de profesores, 1 equipo de 18.000 BTU</w:t>
      </w:r>
    </w:p>
    <w:p w:rsidR="005B298B" w:rsidRDefault="00D068F5">
      <w:pPr>
        <w:numPr>
          <w:ilvl w:val="0"/>
          <w:numId w:val="7"/>
        </w:numPr>
        <w:rPr>
          <w:sz w:val="20"/>
          <w:szCs w:val="20"/>
        </w:rPr>
      </w:pPr>
      <w:r>
        <w:rPr>
          <w:rFonts w:ascii="Arial" w:eastAsia="Arial" w:hAnsi="Arial" w:cs="Arial"/>
          <w:sz w:val="20"/>
          <w:szCs w:val="20"/>
        </w:rPr>
        <w:t>En módulos de dirección, administración y adscripción 1 equipo de 12.000 BTU</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Todos los equipos deberán contar con un mínimo de 1 año de garantía.</w:t>
      </w:r>
    </w:p>
    <w:p w:rsidR="005B298B" w:rsidRDefault="00D068F5">
      <w:pPr>
        <w:rPr>
          <w:rFonts w:ascii="Arial" w:eastAsia="Arial" w:hAnsi="Arial" w:cs="Arial"/>
          <w:sz w:val="20"/>
          <w:szCs w:val="20"/>
        </w:rPr>
      </w:pPr>
      <w:r>
        <w:rPr>
          <w:rFonts w:ascii="Arial" w:eastAsia="Arial" w:hAnsi="Arial" w:cs="Arial"/>
          <w:sz w:val="20"/>
          <w:szCs w:val="20"/>
        </w:rPr>
        <w:t>La ubicación de las unidades interiores y exteriores, deberán ser definidas en coordinación con la supervisión de obra, teniendo particular cuidado de no alterar el diseño de las fachadas propuesto. En este sentido, se deberán realizar en coordinación con la instalación sanitaria y eléctrica, los pases y puestas necesarios para que la instalación opere correctamente. La empresa deberá suministrar previo a la instalación el planteo a la supervisión de obra para su aprobación.</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Las unidades exteriores ubicadas en lámina L3U3 a nivel de piso se colocarán sobre una plataforma de hormigón a la que se amurará la protección indicada en planilla H109.</w:t>
      </w:r>
    </w:p>
    <w:p w:rsidR="005B298B" w:rsidRDefault="005B298B">
      <w:pPr>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Termotanques</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Se deberá suministrar e instalar 1 termotanque eléctrico de 30 litros de capacidad a instalarse bajo la mesada del preparador. El tanque deberá ser de cobre y estar clasificado como Categoría A de eficiencia energética.</w:t>
      </w:r>
    </w:p>
    <w:p w:rsidR="005B298B" w:rsidRDefault="005B298B">
      <w:pPr>
        <w:keepNext/>
        <w:ind w:left="851"/>
        <w:jc w:val="both"/>
        <w:rPr>
          <w:rFonts w:ascii="Arial" w:eastAsia="Arial" w:hAnsi="Arial" w:cs="Arial"/>
          <w:b/>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Escudo nacional</w:t>
      </w:r>
    </w:p>
    <w:p w:rsidR="005B298B" w:rsidRDefault="005B298B">
      <w:pPr>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lastRenderedPageBreak/>
        <w:t>Se deberá proveer y colocar un escudo Nacional en bronce fundido de 40cm de altura y 30cm de ancho, terminación patinada. Ver detalles y ubicación en lámina de fachada.</w:t>
      </w:r>
    </w:p>
    <w:p w:rsidR="005B298B" w:rsidRDefault="00D068F5">
      <w:pPr>
        <w:keepNext/>
        <w:keepLines/>
        <w:jc w:val="both"/>
        <w:rPr>
          <w:rFonts w:ascii="Arial" w:eastAsia="Arial" w:hAnsi="Arial" w:cs="Arial"/>
          <w:b/>
        </w:rPr>
      </w:pPr>
      <w:bookmarkStart w:id="18" w:name="_2jxsxqh" w:colFirst="0" w:colLast="0"/>
      <w:bookmarkEnd w:id="18"/>
      <w:r>
        <w:br w:type="page"/>
      </w:r>
      <w:r>
        <w:rPr>
          <w:rFonts w:ascii="Arial" w:eastAsia="Arial" w:hAnsi="Arial" w:cs="Arial"/>
          <w:b/>
          <w:sz w:val="20"/>
          <w:szCs w:val="20"/>
        </w:rPr>
        <w:lastRenderedPageBreak/>
        <w:t>B)</w:t>
      </w:r>
      <w:r>
        <w:rPr>
          <w:rFonts w:ascii="Arial" w:eastAsia="Arial" w:hAnsi="Arial" w:cs="Arial"/>
          <w:b/>
          <w:sz w:val="20"/>
          <w:szCs w:val="20"/>
        </w:rPr>
        <w:tab/>
        <w:t xml:space="preserve">SUBCONTRATOS </w:t>
      </w:r>
    </w:p>
    <w:p w:rsidR="005B298B" w:rsidRDefault="005B298B">
      <w:pPr>
        <w:keepLines/>
        <w:jc w:val="both"/>
        <w:rPr>
          <w:rFonts w:ascii="Arial" w:eastAsia="Arial" w:hAnsi="Arial" w:cs="Arial"/>
          <w:sz w:val="20"/>
          <w:szCs w:val="20"/>
        </w:rPr>
      </w:pPr>
      <w:bookmarkStart w:id="19" w:name="_z337ya" w:colFirst="0" w:colLast="0"/>
      <w:bookmarkEnd w:id="19"/>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CARPINTERÍA Y HERRAJES</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Se suministrarán y colocarán los tipos de carpintería que se in</w:t>
      </w:r>
      <w:r w:rsidR="00F40109">
        <w:rPr>
          <w:rFonts w:ascii="Arial" w:eastAsia="Arial" w:hAnsi="Arial" w:cs="Arial"/>
          <w:sz w:val="20"/>
          <w:szCs w:val="20"/>
        </w:rPr>
        <w:t>dican en plantas. Se seguirán todas las especificaciones indicadas en planillas.</w:t>
      </w:r>
      <w:r>
        <w:rPr>
          <w:rFonts w:ascii="Arial" w:eastAsia="Arial" w:hAnsi="Arial" w:cs="Arial"/>
          <w:sz w:val="20"/>
          <w:szCs w:val="20"/>
        </w:rPr>
        <w:t xml:space="preserve"> </w:t>
      </w:r>
    </w:p>
    <w:p w:rsidR="005B298B" w:rsidRDefault="00D068F5">
      <w:pPr>
        <w:keepLines/>
        <w:jc w:val="both"/>
        <w:rPr>
          <w:rFonts w:ascii="Arial" w:eastAsia="Arial" w:hAnsi="Arial" w:cs="Arial"/>
          <w:sz w:val="20"/>
          <w:szCs w:val="20"/>
        </w:rPr>
      </w:pPr>
      <w:r>
        <w:rPr>
          <w:rFonts w:ascii="Arial" w:eastAsia="Arial" w:hAnsi="Arial" w:cs="Arial"/>
          <w:sz w:val="20"/>
          <w:szCs w:val="20"/>
        </w:rPr>
        <w:t>Las puertas indicadas serán realizadas con marco de madera maciza de 5x10cm y las hojas serán tipo bastidor con terminación en placa de MDF pintado con esmalte sintético.</w:t>
      </w:r>
    </w:p>
    <w:p w:rsidR="005B298B" w:rsidRDefault="00D068F5">
      <w:pPr>
        <w:keepLines/>
        <w:jc w:val="both"/>
        <w:rPr>
          <w:rFonts w:ascii="Arial" w:eastAsia="Arial" w:hAnsi="Arial" w:cs="Arial"/>
          <w:sz w:val="20"/>
          <w:szCs w:val="20"/>
        </w:rPr>
      </w:pPr>
      <w:r>
        <w:rPr>
          <w:rFonts w:ascii="Arial" w:eastAsia="Arial" w:hAnsi="Arial" w:cs="Arial"/>
          <w:sz w:val="20"/>
          <w:szCs w:val="20"/>
        </w:rPr>
        <w:t>En el caso de las puertas de aulas y laboratorios los bastidores serán como mínimo del 50%.</w:t>
      </w:r>
    </w:p>
    <w:p w:rsidR="00F40109" w:rsidRDefault="00F40109">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Todas las puertas llevarán tope amurado a pavimento para evitar el deterioro de los paramentos verticales (taco fisher Nº8 y tornillo de bronce cromado).</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En aquellos tipos que implican la intervención de uno o más subcontratos el Contratista principal realizará todas las coordinaciones necesarias para obtener un producto final adecuado a satisfacción del Supervisor de obra.</w:t>
      </w:r>
    </w:p>
    <w:p w:rsidR="005B298B" w:rsidRDefault="005B298B">
      <w:pPr>
        <w:keepLines/>
        <w:jc w:val="both"/>
        <w:rPr>
          <w:rFonts w:ascii="Arial" w:eastAsia="Arial" w:hAnsi="Arial" w:cs="Arial"/>
          <w:sz w:val="20"/>
          <w:szCs w:val="20"/>
        </w:rPr>
      </w:pPr>
      <w:bookmarkStart w:id="20" w:name="_3j2qqm3" w:colFirst="0" w:colLast="0"/>
      <w:bookmarkEnd w:id="20"/>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HERRERIA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deberán seguir todas las especificaciones detalladas en cada planilla y las descriptas en la Memoria Constructiva General.</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En el caso de puertas batientes se deberá colocar un </w:t>
      </w:r>
      <w:r w:rsidR="00122F87">
        <w:rPr>
          <w:rFonts w:ascii="Arial" w:eastAsia="Arial" w:hAnsi="Arial" w:cs="Arial"/>
          <w:sz w:val="20"/>
          <w:szCs w:val="20"/>
        </w:rPr>
        <w:t>retén</w:t>
      </w:r>
      <w:r>
        <w:rPr>
          <w:rFonts w:ascii="Arial" w:eastAsia="Arial" w:hAnsi="Arial" w:cs="Arial"/>
          <w:sz w:val="20"/>
          <w:szCs w:val="20"/>
        </w:rPr>
        <w:t xml:space="preserve"> de goma amurado al piso para evitar que la hoja golpee cualquier elemento constructivo o de equipamiento.</w:t>
      </w:r>
    </w:p>
    <w:p w:rsidR="005B298B" w:rsidRDefault="005B298B">
      <w:pPr>
        <w:keepLines/>
        <w:jc w:val="both"/>
        <w:rPr>
          <w:rFonts w:ascii="Arial" w:eastAsia="Arial" w:hAnsi="Arial" w:cs="Arial"/>
          <w:sz w:val="20"/>
          <w:szCs w:val="20"/>
        </w:rPr>
      </w:pPr>
    </w:p>
    <w:p w:rsidR="005B298B" w:rsidRDefault="005B298B">
      <w:pPr>
        <w:jc w:val="both"/>
      </w:pPr>
      <w:bookmarkStart w:id="21" w:name="_1y810tw" w:colFirst="0" w:colLast="0"/>
      <w:bookmarkEnd w:id="21"/>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ALUMINIO</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1)</w:t>
      </w:r>
      <w:r>
        <w:rPr>
          <w:rFonts w:ascii="Arial" w:eastAsia="Arial" w:hAnsi="Arial" w:cs="Arial"/>
          <w:sz w:val="20"/>
          <w:szCs w:val="20"/>
        </w:rPr>
        <w:tab/>
        <w:t>MATERIALES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t>PERFILES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Se emplearán perfiles extruidos de aleación de aluminio, sin poros, ni ampollas, rectos, con las siguientes características: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ALEACIÓN: 6063 (6060 o similar) cuya composición química deberá cumplir la NORMA UNIT 670/82 Tabla II.</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TEMPLE: T6, según NORMA UNIT 669-82</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PROPIEDADES MECANICAS: </w:t>
      </w:r>
      <w:r>
        <w:rPr>
          <w:rFonts w:ascii="Arial" w:eastAsia="Arial" w:hAnsi="Arial" w:cs="Arial"/>
          <w:sz w:val="20"/>
          <w:szCs w:val="20"/>
        </w:rPr>
        <w:tab/>
        <w:t>Resistencia a la Rotura Mínimo 2100 kg/cm2</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Límite Elástico Mínimo 1700 kg/cm2</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TOLERANCIAS DIMENSIONALES: de acuerdo con la "AA" (Aluminum Association) /ALUMINUM STANDARD AND DATA-2003 TABLAS 11.3 A 11.10 / 12.2 A 12.10</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TERMINACION SUPERFICIAL: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t>ANODIZADO NATURAL (se indica tipo en las planillas de aberturas).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 acuerdo con la NORMA UNIT 1076-2001, el espesor del anodizado será:</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A13 (11 a 15 micras - Nivel de agresividad: moderado)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A18 (16 a 20 micras – Nivel de agresividad: severo)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A23 (21 a 25 Micras - Nivel de agresividad: muy severo)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espesor se indicará en las planillas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Supervisión de Obra podrá exigir el control del espesor de esta capa a costo de la empresa.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lastRenderedPageBreak/>
        <w:t>El anodizado deberá estar certificado con la "MARCA UNIT DE CONFORMIDAD CON LA NORMA UNIT 1076/2001"</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PINTADO (se indicará color en la planilla de abertura).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ser pintura electrostática en polvo del tipo poliéster TGIC.</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cumplir las Normas ISO 1519 (plegado), ISO 1520 (embutición), ISO 2360 (espesor),</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ISO 2409 (adherencia), ISO 2813 (brillo), ISO 2815 (dureza), ASTM D2794 (impacto).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REQUISITOS ESTRUCTURALES: se basará en la NORMA UNIT 50-84.</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"Acción del Viento sobre las Construcciones".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deformación de los elementos en dirección perpendicular al plano deberá ser menor o igual a L/175 y no mayor a 15 mm (L=Distancia entre apoyos).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DISEÑO Y SECCIONES: En todos los casos se aceptarán variantes que cumplan con el diseño indicado en las planillas correspondientes, en cuanto a dimensiones, sistemas de apertura y cierre y den garantías de procedencia del material y de la fabricación, en cuanto a su resistencia mecánica, a la corrosión y hermeticidad. Las mismas deberán ser iguales o mayores a las correspondientes a su uso y/o a las especificaciones de los recaudos.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ACCESORIOS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BURLETES - Se emplearán los que requiera cada línea de acuerdo con los catálogos de las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Empresas, debiendo ser en EPDM (sin excepción en Fachadas y techos vidriados) o en PVC</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Flexible.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FELPILLAS - En aberturas corredizas se emplearan felpillas multifilamento de polipropileno siliconado, con las dimensiones de acuerdo al catálogo de las Empresas, debiendo asegurar una compresión mínima de 15%.</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BISAGRAS - Serán de aleación de aluminio, salvo indicación en contrario, y se emplearán las correspondientes a cada línea.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 CIERRES - Se emplearán las correspondientes a cada línea, salvo indicación en contrario, se detallarán en la cotización y se pondrán a consideración, de la Supervisión de Obra cuando sea requerido.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 COLOCACION DE VIDRIOS - En hojas corredizas se emplearán burletes de EPDM o PVCflex de acuerdo al espesor del vidrio y a lo indicado en los catálogos de las Empresas.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las demás hojas móviles y vidrios fijos se empleará silicona del lado exterior y burletes de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EPDM o PVCflex, tipo cuña, del lado interior, asegurando una adecuada compresión para que no se desprendan.</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 PROTECTORES DE DESAGÜE - Todos los desagües serán rectangulares de 25x5mm (como mínimo) y estarán cubiertos con protectores de nylon con clapeta.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g) DISPOSITIVOS DE ESTANQUEIDAD - En las corredizas se colocarán como mínimo en el centro de los marcos inferior y superior y si se justifica, también en los extremos del marco inferior.</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h) GRAMPAS DE AMURE - Serán de aluminio o acero galvanizado; siempre que el diseño de los perfiles lo permita se colocaran por “encolizado” y se fijarán por recalcado de las aletas del porta grampa; deben colocarse cada 50cm máximo y a 25cm de los extremos.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i) REMACHES - Serán de aleación de aluminio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j) TORNILLOS - Serán de acero inoxidable no magnético (perfiles pintados y en atmósferas agresivas, por ej. marinas), de acero cadmiado o galvanizado.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k) OTROS ACCESORIOS: SE INDICARAN EN PLANILLAS.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w:t>
      </w:r>
      <w:r>
        <w:rPr>
          <w:rFonts w:ascii="Arial" w:eastAsia="Arial" w:hAnsi="Arial" w:cs="Arial"/>
          <w:sz w:val="20"/>
          <w:szCs w:val="20"/>
        </w:rPr>
        <w:tab/>
        <w:t>SELLADORES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Se empleará Silicona Acida para el sellado de juntas de aluminio-aluminio anodizado 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aluminio-vidrio.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Se empleará silicona Neutra para el sellado de juntas de aluminio-aluminio pintado o para juntas de aluminio-hormigón o para juntas con vidrio laminado o para juntas con policarbonato.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Se empleará cuando la junta lo requiera, cordón de respaldo en espuma de polietileno con el diámetro adecuado para obtener una firme resistencia.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2)</w:t>
      </w:r>
      <w:r>
        <w:rPr>
          <w:rFonts w:ascii="Arial" w:eastAsia="Arial" w:hAnsi="Arial" w:cs="Arial"/>
          <w:sz w:val="20"/>
          <w:szCs w:val="20"/>
        </w:rPr>
        <w:tab/>
        <w:t>FABRICACIÓN y ARMADO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Deberán respetarse las siguientes exigencias: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Los cortes a 45º y a 90º deberán combinar adecuadamente sin dejar entre sí "luz” ni presentar rebarbas, resaltes o limaduras.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Las uniones se realizarán de acuerdo a lo indicado en los Catálogos de cada Empresa, asegurando una segura y resistente fijación.</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Las dimensiones de las hojas deberán realizarse para que combinen adecuadamente con los marcos y en las corredizas es necesario que las mismas puedan ser retiradas con facilidad para mantenimiento y reposición de vidrios y accesorios.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 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3)</w:t>
      </w:r>
      <w:r>
        <w:rPr>
          <w:rFonts w:ascii="Arial" w:eastAsia="Arial" w:hAnsi="Arial" w:cs="Arial"/>
          <w:sz w:val="20"/>
          <w:szCs w:val="20"/>
        </w:rPr>
        <w:tab/>
        <w:t>FABRICACIÓN Y ARMADO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Para evitar el contacto con materiales alcalinos tales como morteros de cemento o cal o residuos acuosos de los mismos o materiales ácidos como clorhídrico, etc. que producen manchas imposibles de eliminar, se recomienda: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EI amurado “en seco" empleando: Premarcos de aluminio, que además protegen de golpes y rayas,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O el amurado húmedo tradicional protegiendo con: Film Vinílico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Otros productos de menor eficacia pero de bajo costo como grasa o vaselina.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Para evitar el contacto de la superficie de aluminio con otra superficie que sea de hierro, cobre o bronce, que producen corrosión electrolítica en presencia de humedad, se recomienda emplear 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un separador consistente en un film plástico (polietileno, </w:t>
      </w:r>
      <w:r w:rsidR="00122F87">
        <w:rPr>
          <w:rFonts w:ascii="Arial" w:eastAsia="Arial" w:hAnsi="Arial" w:cs="Arial"/>
          <w:sz w:val="20"/>
          <w:szCs w:val="20"/>
        </w:rPr>
        <w:t>polivinilo</w:t>
      </w:r>
      <w:r>
        <w:rPr>
          <w:rFonts w:ascii="Arial" w:eastAsia="Arial" w:hAnsi="Arial" w:cs="Arial"/>
          <w:sz w:val="20"/>
          <w:szCs w:val="20"/>
        </w:rPr>
        <w:t>) de 100 micras de espesor, en toda la superficie de contacto.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una mano espesa de pintura </w:t>
      </w:r>
      <w:r w:rsidR="00122F87">
        <w:rPr>
          <w:rFonts w:ascii="Arial" w:eastAsia="Arial" w:hAnsi="Arial" w:cs="Arial"/>
          <w:sz w:val="20"/>
          <w:szCs w:val="20"/>
        </w:rPr>
        <w:t>epoxi</w:t>
      </w:r>
      <w:r>
        <w:rPr>
          <w:rFonts w:ascii="Arial" w:eastAsia="Arial" w:hAnsi="Arial" w:cs="Arial"/>
          <w:sz w:val="20"/>
          <w:szCs w:val="20"/>
        </w:rPr>
        <w:t>, bituminosa o asfáltica.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Amurado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cuidará que los premarcos y marcos no se deformen, se mantengan Planos, las esquinas permanezcan con 90º y los lados permanezcan rectos.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cuidará especialmente el amure de los conectores verticales de las aberturas de aluminio en antepechos y dinteles respectivamente.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Los encuentros con el hormigón o con mampostería serán de acuerdo con los detalles.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4)</w:t>
      </w:r>
      <w:r>
        <w:rPr>
          <w:rFonts w:ascii="Arial" w:eastAsia="Arial" w:hAnsi="Arial" w:cs="Arial"/>
          <w:sz w:val="20"/>
          <w:szCs w:val="20"/>
        </w:rPr>
        <w:tab/>
        <w:t>RECOMENDACIONES PARA LA LIMPIEZA Y MANTENIMIENTO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recomienda el empleo de agua tibia con un detergente neutro disuelto al 5%, a menudo resulta conveniente agregar un 10% de alcohol. Emplear un trapo suave.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Para eliminar manchas de grasa, vaselina, pintura o cera, utilizar un trapo suave con un solvente (disan, nafta, acetona o alcohol).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5)</w:t>
      </w:r>
      <w:r>
        <w:rPr>
          <w:rFonts w:ascii="Arial" w:eastAsia="Arial" w:hAnsi="Arial" w:cs="Arial"/>
          <w:sz w:val="20"/>
          <w:szCs w:val="20"/>
        </w:rPr>
        <w:tab/>
        <w:t>TIPOLOGIAS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deberá consultar a la Dirección, Supervisión y/o Proyectista de la Obra de toda observación que entienda pertinente con respecto a la forma, función, accionamiento, cierre,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etc. de las aberturas.</w:t>
      </w:r>
    </w:p>
    <w:p w:rsidR="005B298B" w:rsidRDefault="005B298B">
      <w:pPr>
        <w:tabs>
          <w:tab w:val="left" w:pos="-720"/>
        </w:tabs>
        <w:jc w:val="both"/>
        <w:rPr>
          <w:rFonts w:ascii="Arial" w:eastAsia="Arial" w:hAnsi="Arial" w:cs="Arial"/>
          <w:sz w:val="20"/>
          <w:szCs w:val="20"/>
        </w:rPr>
      </w:pPr>
      <w:bookmarkStart w:id="22" w:name="_4i7ojhp" w:colFirst="0" w:colLast="0"/>
      <w:bookmarkEnd w:id="22"/>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 xml:space="preserve">VIDRIOS </w:t>
      </w:r>
    </w:p>
    <w:p w:rsidR="005B298B" w:rsidRDefault="005B298B">
      <w:pPr>
        <w:keepLine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suministrarán y colocarán los distintos tipos de vidrio para las aberturas de carpintería, herrería, aluminio y espejos siguiendo las indicaciones realizadas en las planillas correspondientes y las descriptas en la Memoria Constructiva General.</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El espesor mínimo para los vidrios será de 6mm.</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En abertura interior del espacio polifuncional se utilizará policarbonato alveolar de 10mm de espesor.</w:t>
      </w:r>
    </w:p>
    <w:p w:rsidR="005B298B" w:rsidRDefault="005B298B">
      <w:pPr>
        <w:tabs>
          <w:tab w:val="left" w:pos="0"/>
        </w:tabs>
        <w:jc w:val="both"/>
        <w:rPr>
          <w:rFonts w:ascii="Arial" w:eastAsia="Arial" w:hAnsi="Arial" w:cs="Arial"/>
          <w:sz w:val="20"/>
          <w:szCs w:val="20"/>
        </w:rPr>
      </w:pPr>
      <w:bookmarkStart w:id="23" w:name="_2xcytpi" w:colFirst="0" w:colLast="0"/>
      <w:bookmarkEnd w:id="23"/>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PLACAS CEMENTICIAS</w:t>
      </w:r>
    </w:p>
    <w:p w:rsidR="005B298B" w:rsidRDefault="005B298B"/>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En sectores de las aberturas de aluminio y hierro se colocará en lugar de vidrio una placa cementicia de 10mm de espesor. </w:t>
      </w:r>
    </w:p>
    <w:p w:rsidR="005B298B" w:rsidRDefault="005B298B">
      <w:pPr>
        <w:tabs>
          <w:tab w:val="left" w:pos="0"/>
        </w:tabs>
        <w:jc w:val="both"/>
        <w:rPr>
          <w:rFonts w:ascii="Arial" w:eastAsia="Arial" w:hAnsi="Arial" w:cs="Arial"/>
          <w:sz w:val="20"/>
          <w:szCs w:val="20"/>
        </w:rPr>
      </w:pPr>
      <w:bookmarkStart w:id="24" w:name="_1ci93xb" w:colFirst="0" w:colLast="0"/>
      <w:bookmarkEnd w:id="24"/>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INSTALACIÓN SANITARIA</w:t>
      </w:r>
    </w:p>
    <w:p w:rsidR="005B298B" w:rsidRDefault="005B298B">
      <w:pPr>
        <w:jc w:val="both"/>
        <w:rPr>
          <w:sz w:val="20"/>
          <w:szCs w:val="20"/>
        </w:rPr>
      </w:pPr>
    </w:p>
    <w:p w:rsidR="005B298B" w:rsidRDefault="00D068F5">
      <w:pPr>
        <w:keepLines/>
        <w:ind w:firstLine="709"/>
        <w:jc w:val="both"/>
        <w:rPr>
          <w:rFonts w:ascii="Arial" w:eastAsia="Arial" w:hAnsi="Arial" w:cs="Arial"/>
          <w:sz w:val="20"/>
          <w:szCs w:val="20"/>
        </w:rPr>
      </w:pPr>
      <w:r>
        <w:rPr>
          <w:rFonts w:ascii="Arial" w:eastAsia="Arial" w:hAnsi="Arial" w:cs="Arial"/>
          <w:sz w:val="20"/>
          <w:szCs w:val="20"/>
        </w:rPr>
        <w:t>El contratista se encargará de realizar el proyecto de la instalación sanitaria que contemple:</w:t>
      </w:r>
    </w:p>
    <w:p w:rsidR="005B298B" w:rsidRDefault="00D068F5">
      <w:pPr>
        <w:keepLines/>
        <w:numPr>
          <w:ilvl w:val="0"/>
          <w:numId w:val="18"/>
        </w:numPr>
        <w:jc w:val="both"/>
        <w:rPr>
          <w:sz w:val="20"/>
          <w:szCs w:val="20"/>
        </w:rPr>
      </w:pPr>
      <w:r>
        <w:rPr>
          <w:rFonts w:ascii="Arial" w:eastAsia="Arial" w:hAnsi="Arial" w:cs="Arial"/>
          <w:sz w:val="20"/>
          <w:szCs w:val="20"/>
        </w:rPr>
        <w:t>Abastecimiento directo desde la red de OSE para lo que se deberá gestionar un nuevo servicio en ½”. Se deberá asegurar la adecuada presión y caudales apropiados para que todos los servicios funcionen correctamente. En el caso que sea necesario ubicar tanque de abastecimiento, se consultará al equipo de proyecto el sitio a instalarse. Cualquiera sea la solución, la misma deberá ser presentada ante la supervisión de obra para su aprobación.</w:t>
      </w:r>
    </w:p>
    <w:p w:rsidR="005B298B" w:rsidRDefault="00D068F5">
      <w:pPr>
        <w:keepLines/>
        <w:numPr>
          <w:ilvl w:val="0"/>
          <w:numId w:val="18"/>
        </w:numPr>
        <w:jc w:val="both"/>
        <w:rPr>
          <w:sz w:val="20"/>
          <w:szCs w:val="20"/>
        </w:rPr>
      </w:pPr>
      <w:r>
        <w:rPr>
          <w:rFonts w:ascii="Arial" w:eastAsia="Arial" w:hAnsi="Arial" w:cs="Arial"/>
          <w:sz w:val="20"/>
          <w:szCs w:val="20"/>
        </w:rPr>
        <w:t>Desagüe de pluviales.</w:t>
      </w:r>
    </w:p>
    <w:p w:rsidR="005B298B" w:rsidRDefault="00D068F5">
      <w:pPr>
        <w:keepLines/>
        <w:numPr>
          <w:ilvl w:val="0"/>
          <w:numId w:val="18"/>
        </w:numPr>
        <w:jc w:val="both"/>
        <w:rPr>
          <w:sz w:val="20"/>
          <w:szCs w:val="20"/>
        </w:rPr>
      </w:pPr>
      <w:r>
        <w:rPr>
          <w:rFonts w:ascii="Arial" w:eastAsia="Arial" w:hAnsi="Arial" w:cs="Arial"/>
          <w:sz w:val="20"/>
          <w:szCs w:val="20"/>
        </w:rPr>
        <w:t>Desagüe de aguas servidas.</w:t>
      </w:r>
    </w:p>
    <w:p w:rsidR="005B298B" w:rsidRDefault="00D068F5">
      <w:pPr>
        <w:keepLines/>
        <w:numPr>
          <w:ilvl w:val="0"/>
          <w:numId w:val="18"/>
        </w:numPr>
        <w:jc w:val="both"/>
        <w:rPr>
          <w:sz w:val="20"/>
          <w:szCs w:val="20"/>
        </w:rPr>
      </w:pPr>
      <w:r>
        <w:rPr>
          <w:rFonts w:ascii="Arial" w:eastAsia="Arial" w:hAnsi="Arial" w:cs="Arial"/>
          <w:sz w:val="20"/>
          <w:szCs w:val="20"/>
        </w:rPr>
        <w:t>Abastecimiento de supergás a laboratorio de ciencias.</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La conducción de las aguas servidas de servicios higiénicos, sala de profesores y laboratorios será a </w:t>
      </w:r>
      <w:r w:rsidR="00F40109">
        <w:rPr>
          <w:rFonts w:ascii="Arial" w:eastAsia="Arial" w:hAnsi="Arial" w:cs="Arial"/>
          <w:sz w:val="20"/>
          <w:szCs w:val="20"/>
        </w:rPr>
        <w:t xml:space="preserve">colector ubicado en </w:t>
      </w:r>
      <w:proofErr w:type="spellStart"/>
      <w:r w:rsidR="00F40109">
        <w:rPr>
          <w:rFonts w:ascii="Arial" w:eastAsia="Arial" w:hAnsi="Arial" w:cs="Arial"/>
          <w:sz w:val="20"/>
          <w:szCs w:val="20"/>
        </w:rPr>
        <w:t>Avda</w:t>
      </w:r>
      <w:proofErr w:type="spellEnd"/>
      <w:r w:rsidR="00F40109">
        <w:rPr>
          <w:rFonts w:ascii="Arial" w:eastAsia="Arial" w:hAnsi="Arial" w:cs="Arial"/>
          <w:sz w:val="20"/>
          <w:szCs w:val="20"/>
        </w:rPr>
        <w:t xml:space="preserve"> Millán.</w:t>
      </w:r>
    </w:p>
    <w:p w:rsidR="005B298B" w:rsidRDefault="00D068F5">
      <w:pPr>
        <w:keepLines/>
        <w:jc w:val="both"/>
        <w:rPr>
          <w:rFonts w:ascii="Arial" w:eastAsia="Arial" w:hAnsi="Arial" w:cs="Arial"/>
          <w:sz w:val="20"/>
          <w:szCs w:val="20"/>
        </w:rPr>
      </w:pPr>
      <w:r>
        <w:rPr>
          <w:rFonts w:ascii="Arial" w:eastAsia="Arial" w:hAnsi="Arial" w:cs="Arial"/>
          <w:sz w:val="20"/>
          <w:szCs w:val="20"/>
        </w:rPr>
        <w:t>Se deberá cumplir con todas las reglamentaciones nacionales y departamentales que rigen el tema.</w:t>
      </w:r>
    </w:p>
    <w:p w:rsidR="005B298B" w:rsidRDefault="005B298B">
      <w:pPr>
        <w:keepLines/>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deberá cumplir con las normas y exigencias técnicas de O.S.E. y de la Intendencia departamental correspondiente, evitando demoras en la habilitación de las instalaciones. En caso de duda o discrepancia entre estos elementos, la misma será resuelta a sólo juicio de la supervisión de obras. En el caso de las instalaciones de gas se deberá cumplir con lo especificado en la norma UNIT 1005.</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Las gestiones de conexiones, permisos, aprobaciones, etc., ante los distintos organismos competentes, estarán a cargo del adjudicatario quien deberá elaborar las piezas gráficas que se le requieran a esos efectos.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Previo a la ejecución de las obras, el contratista deberá realizar las respectivas consultas a los distintos Organismos Públicos (UTE, OSE, ANTEL, Intendencia, etc.), para evitar afectaciones a sus instalaciones.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Luego de la realización de los trámites correspondientes, el contratista construirá las obras requeridas para que los respectivos organismos realicen y/o autoricen las conexiones y habilitaciones necesarias.</w:t>
      </w:r>
    </w:p>
    <w:p w:rsidR="005B298B" w:rsidRDefault="00D068F5">
      <w:pPr>
        <w:jc w:val="both"/>
        <w:rPr>
          <w:rFonts w:ascii="Arial" w:eastAsia="Arial" w:hAnsi="Arial" w:cs="Arial"/>
          <w:sz w:val="20"/>
          <w:szCs w:val="20"/>
        </w:rPr>
      </w:pPr>
      <w:r>
        <w:rPr>
          <w:rFonts w:ascii="Arial" w:eastAsia="Arial" w:hAnsi="Arial" w:cs="Arial"/>
          <w:sz w:val="20"/>
          <w:szCs w:val="20"/>
        </w:rPr>
        <w:t>Además de la participación de los profesionales responsables, en la ejecución de los trabajos el contratista deberá contar con por lo menos un instalador sanitario titulado en UTU.</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Los materiales a suministrar deberán ser de la mejor calidad en su tipo y deberán contar con la aprobación municipal, pudiéndose ser rechazados si así no fuera, al solo criterio de la Supervisión de Obras.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cañerías se utilizarán:</w:t>
      </w:r>
    </w:p>
    <w:p w:rsidR="005B298B" w:rsidRDefault="005B298B">
      <w:pPr>
        <w:jc w:val="both"/>
        <w:rPr>
          <w:rFonts w:ascii="Arial" w:eastAsia="Arial" w:hAnsi="Arial" w:cs="Arial"/>
          <w:sz w:val="20"/>
          <w:szCs w:val="20"/>
        </w:rPr>
      </w:pPr>
    </w:p>
    <w:p w:rsidR="005B298B" w:rsidRDefault="00D068F5">
      <w:pPr>
        <w:numPr>
          <w:ilvl w:val="0"/>
          <w:numId w:val="10"/>
        </w:numPr>
        <w:jc w:val="both"/>
        <w:rPr>
          <w:sz w:val="20"/>
          <w:szCs w:val="20"/>
        </w:rPr>
      </w:pPr>
      <w:r>
        <w:rPr>
          <w:rFonts w:ascii="Arial" w:eastAsia="Arial" w:hAnsi="Arial" w:cs="Arial"/>
          <w:sz w:val="20"/>
          <w:szCs w:val="20"/>
        </w:rPr>
        <w:t>Desagües y ventilaciones- Tuberías de Policloruro de vinilo (PVC)</w:t>
      </w:r>
      <w:r>
        <w:rPr>
          <w:rFonts w:ascii="Arial" w:eastAsia="Arial" w:hAnsi="Arial" w:cs="Arial"/>
          <w:sz w:val="20"/>
          <w:szCs w:val="20"/>
        </w:rPr>
        <w:tab/>
        <w:t xml:space="preserve"> norma UNIT 206 y 647.</w:t>
      </w:r>
    </w:p>
    <w:p w:rsidR="005B298B" w:rsidRDefault="005B298B">
      <w:pPr>
        <w:jc w:val="both"/>
        <w:rPr>
          <w:rFonts w:ascii="Arial" w:eastAsia="Arial" w:hAnsi="Arial" w:cs="Arial"/>
          <w:sz w:val="20"/>
          <w:szCs w:val="20"/>
        </w:rPr>
      </w:pPr>
    </w:p>
    <w:p w:rsidR="005B298B" w:rsidRDefault="00D068F5">
      <w:pPr>
        <w:numPr>
          <w:ilvl w:val="0"/>
          <w:numId w:val="10"/>
        </w:numPr>
        <w:jc w:val="both"/>
        <w:rPr>
          <w:sz w:val="20"/>
          <w:szCs w:val="20"/>
        </w:rPr>
      </w:pPr>
      <w:r>
        <w:rPr>
          <w:rFonts w:ascii="Arial" w:eastAsia="Arial" w:hAnsi="Arial" w:cs="Arial"/>
          <w:sz w:val="20"/>
          <w:szCs w:val="20"/>
        </w:rPr>
        <w:t>Abastecimiento - Para cañerías expuestas Hierro Galvanizado norma UNIT 134, de lo contrario polipropileno con uniones soldadas por termofusión (“Aquasystem”, “Hidro 3” o similar aptas para agua fría y caliente) con accesorios del mismo material con insertos metálicos en los puntos de conexión con tuberías de diferente material o llaves de corte.</w:t>
      </w:r>
    </w:p>
    <w:p w:rsidR="005B298B" w:rsidRDefault="005B298B">
      <w:pPr>
        <w:ind w:left="708"/>
        <w:rPr>
          <w:sz w:val="20"/>
          <w:szCs w:val="20"/>
        </w:rPr>
      </w:pPr>
    </w:p>
    <w:p w:rsidR="005B298B" w:rsidRDefault="00D068F5">
      <w:pPr>
        <w:numPr>
          <w:ilvl w:val="0"/>
          <w:numId w:val="10"/>
        </w:numPr>
        <w:jc w:val="both"/>
        <w:rPr>
          <w:sz w:val="20"/>
          <w:szCs w:val="20"/>
        </w:rPr>
      </w:pPr>
      <w:r>
        <w:rPr>
          <w:rFonts w:ascii="Arial" w:eastAsia="Arial" w:hAnsi="Arial" w:cs="Arial"/>
          <w:sz w:val="20"/>
          <w:szCs w:val="20"/>
        </w:rPr>
        <w:t xml:space="preserve">Supergás - tuberías y piezas de </w:t>
      </w:r>
      <w:r>
        <w:rPr>
          <w:rFonts w:ascii="Arial" w:eastAsia="Arial" w:hAnsi="Arial" w:cs="Arial"/>
          <w:b/>
          <w:sz w:val="20"/>
          <w:szCs w:val="20"/>
        </w:rPr>
        <w:t>acero sin costura</w:t>
      </w:r>
      <w:r>
        <w:rPr>
          <w:rFonts w:ascii="Arial" w:eastAsia="Arial" w:hAnsi="Arial" w:cs="Arial"/>
          <w:sz w:val="20"/>
          <w:szCs w:val="20"/>
        </w:rPr>
        <w:t xml:space="preserve"> </w:t>
      </w:r>
      <w:r>
        <w:rPr>
          <w:rFonts w:ascii="Arial" w:eastAsia="Arial" w:hAnsi="Arial" w:cs="Arial"/>
          <w:b/>
          <w:sz w:val="20"/>
          <w:szCs w:val="20"/>
        </w:rPr>
        <w:t>con revestimiento epoxi (FBR)</w:t>
      </w:r>
      <w:r>
        <w:rPr>
          <w:rFonts w:ascii="Arial" w:eastAsia="Arial" w:hAnsi="Arial" w:cs="Arial"/>
          <w:sz w:val="20"/>
          <w:szCs w:val="20"/>
        </w:rPr>
        <w:t xml:space="preserve"> según norma UNIT 134-59.</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batería de servicios higiénicos, se instalarán dentro del ducto sanitario las cisternas de inodoros de boxes, cañerías y llaves de paso, para impedir el acceso del público en general a este tipo de elementos. El diseño de esta instalación deberá ser aprobado por la Supervisión de obras.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 losa sanitaria en general será blanca brillante de primera calidad. Los inodoros serán tipo modelo Integral de Olmos.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local 013 (SSHH) para discapacitados, se instalará losa sanitaria tipo Espacio de Ferrum, grifería tipo  modelo Benefit de Docol y accesorios adecuados (barra fija, barra móvil, espejo) según se indica en lámina.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 grifería en baños será del tipo Pressmatic 110 de Docol, similar o mejor, en sala de profesores mezcladora monocomando de medio punto de mesada tipo Smile de FV, similar o mejor, en laboratorio tipo modelo Chess de Docol cód.: 00739806, similar o mejor, y en local preparador mezcladora monocomando para mesada con pico móvil y rociador manual extraíble tipo modelo Vivace de FV cód.:0412.01/93, similar o mejor.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cada box o local de baño, se suministrará e instalará perchero de embutir en loza.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Las bachas en SSHH serán de acero inoxidable Ø30cm de sobreponer tipo modelo romana de Inox Uruguay.</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mueble de sala de profesores se suministrará y colocará pileta tipo clásica de Inox Uruguay medidas 35.5 x 41 prof. 14 cm. Acero AISI 304.</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laboratorio y preparador se suministrarán y colocarán piletas tipo clásica de Inox Uruguay, medidas 35.5x41 prof. 14cm acero AISI 316. Las válvulas y sifones serán del mismo material.</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Junto a las piletas de laboratorio y preparador se colocarán picos de gas con llaves adecuadas. Se suministrará garrafa de supergás de 13Kg la cual se ubicará bajo mesada del preparador. Se realizará la instalación desde la misma hasta los picos de gas.</w:t>
      </w:r>
    </w:p>
    <w:p w:rsidR="005B298B" w:rsidRDefault="005B298B">
      <w:pPr>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En cada ss.hh se suministrará e instalará:</w:t>
      </w:r>
    </w:p>
    <w:p w:rsidR="005B298B" w:rsidRDefault="00D068F5">
      <w:pPr>
        <w:keepLines/>
        <w:numPr>
          <w:ilvl w:val="0"/>
          <w:numId w:val="13"/>
        </w:numPr>
        <w:jc w:val="both"/>
        <w:rPr>
          <w:sz w:val="20"/>
          <w:szCs w:val="20"/>
        </w:rPr>
      </w:pPr>
      <w:r>
        <w:rPr>
          <w:rFonts w:ascii="Arial" w:eastAsia="Arial" w:hAnsi="Arial" w:cs="Arial"/>
          <w:sz w:val="20"/>
          <w:szCs w:val="20"/>
        </w:rPr>
        <w:t xml:space="preserve">un portarrollo tipo </w:t>
      </w:r>
      <w:r>
        <w:rPr>
          <w:rFonts w:ascii="Arial" w:eastAsia="Arial" w:hAnsi="Arial" w:cs="Arial"/>
          <w:b/>
          <w:sz w:val="20"/>
          <w:szCs w:val="20"/>
        </w:rPr>
        <w:t>Jumbo</w:t>
      </w:r>
      <w:r>
        <w:rPr>
          <w:rFonts w:ascii="Arial" w:eastAsia="Arial" w:hAnsi="Arial" w:cs="Arial"/>
          <w:sz w:val="20"/>
          <w:szCs w:val="20"/>
        </w:rPr>
        <w:t xml:space="preserve"> de acero inoxidable tipo modelo </w:t>
      </w:r>
      <w:r>
        <w:rPr>
          <w:rFonts w:ascii="Arial" w:eastAsia="Arial" w:hAnsi="Arial" w:cs="Arial"/>
          <w:b/>
          <w:sz w:val="20"/>
          <w:szCs w:val="20"/>
        </w:rPr>
        <w:t>FD 925 Vertical</w:t>
      </w:r>
      <w:r>
        <w:rPr>
          <w:rFonts w:ascii="Arial" w:eastAsia="Arial" w:hAnsi="Arial" w:cs="Arial"/>
          <w:sz w:val="20"/>
          <w:szCs w:val="20"/>
        </w:rPr>
        <w:t xml:space="preserve"> con llave de seguridad, a prueba de vandalismo. Capacidad de rollo de papel: 500 metros.</w:t>
      </w:r>
    </w:p>
    <w:p w:rsidR="005B298B" w:rsidRDefault="00D068F5">
      <w:pPr>
        <w:keepLines/>
        <w:numPr>
          <w:ilvl w:val="0"/>
          <w:numId w:val="13"/>
        </w:numPr>
        <w:jc w:val="both"/>
        <w:rPr>
          <w:sz w:val="20"/>
          <w:szCs w:val="20"/>
        </w:rPr>
      </w:pPr>
      <w:r>
        <w:rPr>
          <w:rFonts w:ascii="Arial" w:eastAsia="Arial" w:hAnsi="Arial" w:cs="Arial"/>
          <w:sz w:val="20"/>
          <w:szCs w:val="20"/>
        </w:rPr>
        <w:t>un secamanos tipo</w:t>
      </w:r>
      <w:r>
        <w:rPr>
          <w:rFonts w:ascii="Arial" w:eastAsia="Arial" w:hAnsi="Arial" w:cs="Arial"/>
          <w:b/>
          <w:sz w:val="20"/>
          <w:szCs w:val="20"/>
        </w:rPr>
        <w:t xml:space="preserve"> </w:t>
      </w:r>
      <w:r>
        <w:rPr>
          <w:rFonts w:ascii="Arial" w:eastAsia="Arial" w:hAnsi="Arial" w:cs="Arial"/>
          <w:sz w:val="20"/>
          <w:szCs w:val="20"/>
        </w:rPr>
        <w:t>modelo</w:t>
      </w:r>
      <w:r>
        <w:rPr>
          <w:rFonts w:ascii="Arial" w:eastAsia="Arial" w:hAnsi="Arial" w:cs="Arial"/>
          <w:b/>
          <w:sz w:val="20"/>
          <w:szCs w:val="20"/>
        </w:rPr>
        <w:t xml:space="preserve"> MACHFLOW</w:t>
      </w:r>
      <w:r>
        <w:rPr>
          <w:rFonts w:ascii="Arial" w:eastAsia="Arial" w:hAnsi="Arial" w:cs="Arial"/>
          <w:sz w:val="20"/>
          <w:szCs w:val="20"/>
        </w:rPr>
        <w:t xml:space="preserve"> de Distripel los que se accionarán automáticamente por aproximación de las manos y contarán con carcasa de una pieza, de acabado epoxi blanco o acero inoxidable, motor de escobillas de alta presión, clase F y una velocidad de aire máxima de 320km/h.</w:t>
      </w:r>
    </w:p>
    <w:p w:rsidR="005B298B" w:rsidRDefault="00D068F5">
      <w:pPr>
        <w:keepLines/>
        <w:numPr>
          <w:ilvl w:val="0"/>
          <w:numId w:val="13"/>
        </w:numPr>
        <w:jc w:val="both"/>
        <w:rPr>
          <w:sz w:val="20"/>
          <w:szCs w:val="20"/>
        </w:rPr>
      </w:pPr>
      <w:r>
        <w:rPr>
          <w:rFonts w:ascii="Arial" w:eastAsia="Arial" w:hAnsi="Arial" w:cs="Arial"/>
          <w:sz w:val="20"/>
          <w:szCs w:val="20"/>
        </w:rPr>
        <w:t xml:space="preserve">un dispensador de jabón líquido de acero inoxidable tipo modelo </w:t>
      </w:r>
      <w:r>
        <w:rPr>
          <w:rFonts w:ascii="Arial" w:eastAsia="Arial" w:hAnsi="Arial" w:cs="Arial"/>
          <w:b/>
          <w:sz w:val="20"/>
          <w:szCs w:val="20"/>
        </w:rPr>
        <w:t>FD 924 Vertical</w:t>
      </w:r>
      <w:r>
        <w:rPr>
          <w:rFonts w:ascii="Arial" w:eastAsia="Arial" w:hAnsi="Arial" w:cs="Arial"/>
          <w:sz w:val="20"/>
          <w:szCs w:val="20"/>
        </w:rPr>
        <w:t xml:space="preserve"> con tapa de seguridad, tornillo anti-robo y visor de contenido. A prueba de vandalismo. Capacidad: 1 litro.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Los desagües pluviales de los techos verdes se realizarán a través de gárgolas de EPDM tipo Desagüe de Sika según los detalles de albañilería. Debajo de los mismos se construirán piletas de piso abiertas, según detalle en recaudos gráficos, como receptáculo para el desagüe para su posterior conducción y disposición.</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Todas las cañerías que queden a la intemperie o sin proteger serán realizadas en hierro fundido o hierro galvanizado según corresponda.</w:t>
      </w:r>
    </w:p>
    <w:p w:rsidR="005B298B" w:rsidRDefault="005B298B">
      <w:pPr>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Se dejarán al menos cuatro canillas de servicio a ubicarse en coordinación con la supervisión de obra con pico de rosca a los efectos de conectar manguera para riego.</w:t>
      </w:r>
    </w:p>
    <w:p w:rsidR="005B298B" w:rsidRDefault="00D068F5">
      <w:pPr>
        <w:spacing w:line="304" w:lineRule="auto"/>
        <w:jc w:val="both"/>
        <w:rPr>
          <w:rFonts w:ascii="Arial" w:eastAsia="Arial" w:hAnsi="Arial" w:cs="Arial"/>
          <w:sz w:val="20"/>
          <w:szCs w:val="20"/>
        </w:rPr>
      </w:pPr>
      <w:bookmarkStart w:id="25" w:name="_3whwml4" w:colFirst="0" w:colLast="0"/>
      <w:bookmarkEnd w:id="25"/>
      <w:r>
        <w:rPr>
          <w:rFonts w:ascii="Arial" w:eastAsia="Arial" w:hAnsi="Arial" w:cs="Arial"/>
          <w:sz w:val="20"/>
          <w:szCs w:val="20"/>
        </w:rPr>
        <w:tab/>
      </w:r>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INSTALACIÓN ELECTRICA</w:t>
      </w:r>
    </w:p>
    <w:p w:rsidR="005B298B" w:rsidRDefault="005B298B">
      <w:pPr>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El contratista se encargará de realizar el proyecto de la instalación eléctrica que contemple:</w:t>
      </w:r>
    </w:p>
    <w:p w:rsidR="005B298B" w:rsidRDefault="00D068F5">
      <w:pPr>
        <w:numPr>
          <w:ilvl w:val="0"/>
          <w:numId w:val="27"/>
        </w:numPr>
        <w:spacing w:line="264" w:lineRule="auto"/>
        <w:jc w:val="both"/>
        <w:rPr>
          <w:sz w:val="20"/>
          <w:szCs w:val="20"/>
        </w:rPr>
      </w:pPr>
      <w:r>
        <w:rPr>
          <w:rFonts w:ascii="Arial" w:eastAsia="Arial" w:hAnsi="Arial" w:cs="Arial"/>
          <w:sz w:val="20"/>
          <w:szCs w:val="20"/>
        </w:rPr>
        <w:t>Suministro e instalación de alimentación principal.</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reglamentario (dimensiones mínimas 750x600mm) para los transformadores de corriente, con sus correspondientes barras de cobre y aisladores soporte de epoxi.</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de medidas reglamentarias (dimensiones mínimas 600x600mm) para los medidores de energía.</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de medidas reglamentarias (dimensiones mínimas 750x300mm) para el interruptor limitador de carga ICP.</w:t>
      </w:r>
    </w:p>
    <w:p w:rsidR="005B298B" w:rsidRDefault="00D068F5">
      <w:pPr>
        <w:numPr>
          <w:ilvl w:val="1"/>
          <w:numId w:val="27"/>
        </w:numPr>
        <w:spacing w:line="264" w:lineRule="auto"/>
        <w:jc w:val="both"/>
        <w:rPr>
          <w:sz w:val="20"/>
          <w:szCs w:val="20"/>
        </w:rPr>
      </w:pPr>
      <w:r>
        <w:rPr>
          <w:rFonts w:ascii="Arial" w:eastAsia="Arial" w:hAnsi="Arial" w:cs="Arial"/>
          <w:sz w:val="20"/>
          <w:szCs w:val="20"/>
        </w:rPr>
        <w:lastRenderedPageBreak/>
        <w:t>Interruptor Limitador de Carga Tripolar de 230V.</w:t>
      </w:r>
    </w:p>
    <w:p w:rsidR="005B298B" w:rsidRDefault="00D068F5">
      <w:pPr>
        <w:numPr>
          <w:ilvl w:val="1"/>
          <w:numId w:val="27"/>
        </w:numPr>
        <w:spacing w:line="264" w:lineRule="auto"/>
        <w:jc w:val="both"/>
        <w:rPr>
          <w:sz w:val="20"/>
          <w:szCs w:val="20"/>
        </w:rPr>
      </w:pPr>
      <w:r>
        <w:rPr>
          <w:rFonts w:ascii="Arial" w:eastAsia="Arial" w:hAnsi="Arial" w:cs="Arial"/>
          <w:sz w:val="20"/>
          <w:szCs w:val="20"/>
        </w:rPr>
        <w:t xml:space="preserve">Cableado entre barras de cobre (parte superior) e ICP con cables unipolares de cobre de 400mm² de sección para las fases </w:t>
      </w:r>
    </w:p>
    <w:p w:rsidR="005B298B" w:rsidRDefault="00D068F5">
      <w:pPr>
        <w:numPr>
          <w:ilvl w:val="0"/>
          <w:numId w:val="27"/>
        </w:numPr>
        <w:jc w:val="both"/>
        <w:rPr>
          <w:sz w:val="20"/>
          <w:szCs w:val="20"/>
        </w:rPr>
      </w:pPr>
      <w:r>
        <w:rPr>
          <w:rFonts w:ascii="Arial" w:eastAsia="Arial" w:hAnsi="Arial" w:cs="Arial"/>
          <w:sz w:val="20"/>
          <w:szCs w:val="20"/>
        </w:rPr>
        <w:t>Instalación de un nuevo tablero general desde donde se alimentarán todos los tableros secundarios. Incluye el suministro de materiales, los trabajos de montaje, tendido y conexión del conductor de alimentación desde medidores de UTE y la conexión de los conductores a las correspondientes llaves de las derivaciones. En este tablero se incluye el suministro e instalación de descargadores de sobretensión para protección contra descargas atmosféricas y todos los elementos necesarios para la compensación de energía reactiva.</w:t>
      </w:r>
    </w:p>
    <w:p w:rsidR="005B298B" w:rsidRDefault="00D068F5">
      <w:pPr>
        <w:numPr>
          <w:ilvl w:val="0"/>
          <w:numId w:val="27"/>
        </w:numPr>
        <w:jc w:val="both"/>
        <w:rPr>
          <w:sz w:val="20"/>
          <w:szCs w:val="20"/>
        </w:rPr>
      </w:pPr>
      <w:r>
        <w:rPr>
          <w:rFonts w:ascii="Arial" w:eastAsia="Arial" w:hAnsi="Arial" w:cs="Arial"/>
          <w:sz w:val="20"/>
          <w:szCs w:val="20"/>
        </w:rPr>
        <w:t>Red de tierra y de la puesta a tierra general de la instalación.</w:t>
      </w:r>
    </w:p>
    <w:p w:rsidR="005B298B" w:rsidRDefault="00D068F5">
      <w:pPr>
        <w:ind w:left="1080"/>
        <w:jc w:val="both"/>
        <w:rPr>
          <w:rFonts w:ascii="Arial" w:eastAsia="Arial" w:hAnsi="Arial" w:cs="Arial"/>
          <w:sz w:val="20"/>
          <w:szCs w:val="20"/>
        </w:rPr>
      </w:pPr>
      <w:r>
        <w:rPr>
          <w:rFonts w:ascii="Arial" w:eastAsia="Arial" w:hAnsi="Arial" w:cs="Arial"/>
          <w:sz w:val="20"/>
          <w:szCs w:val="20"/>
        </w:rPr>
        <w:t>Incluye el suministro, la instalación y conexión correspondiente, de los conductores de tierra (colector y derivaciones)</w:t>
      </w:r>
    </w:p>
    <w:p w:rsidR="005B298B" w:rsidRDefault="00D068F5">
      <w:pPr>
        <w:numPr>
          <w:ilvl w:val="0"/>
          <w:numId w:val="27"/>
        </w:numPr>
        <w:tabs>
          <w:tab w:val="left" w:pos="-1440"/>
        </w:tabs>
        <w:jc w:val="both"/>
        <w:rPr>
          <w:sz w:val="20"/>
          <w:szCs w:val="20"/>
        </w:rPr>
      </w:pPr>
      <w:r>
        <w:rPr>
          <w:rFonts w:ascii="Arial" w:eastAsia="Arial" w:hAnsi="Arial" w:cs="Arial"/>
          <w:sz w:val="20"/>
          <w:szCs w:val="20"/>
        </w:rPr>
        <w:t>Suministro e instalación de tableros secundarios derivados.</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montaje y conexión de alimentación, derivaciones y aterramientos de tableros secundarios.</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de materiales y ejecución de todas las instalaciones de Iluminación Interior, exterior, de tomacorrientes y de fuerza motriz.</w:t>
      </w:r>
    </w:p>
    <w:p w:rsidR="005B298B" w:rsidRDefault="00D068F5">
      <w:pPr>
        <w:tabs>
          <w:tab w:val="left" w:pos="-1440"/>
        </w:tabs>
        <w:ind w:left="1065"/>
        <w:jc w:val="both"/>
        <w:rPr>
          <w:rFonts w:ascii="Arial" w:eastAsia="Arial" w:hAnsi="Arial" w:cs="Arial"/>
          <w:sz w:val="20"/>
          <w:szCs w:val="20"/>
        </w:rPr>
      </w:pPr>
      <w:r>
        <w:rPr>
          <w:rFonts w:ascii="Arial" w:eastAsia="Arial" w:hAnsi="Arial" w:cs="Arial"/>
          <w:sz w:val="20"/>
          <w:szCs w:val="20"/>
        </w:rPr>
        <w:t xml:space="preserve">El suministro y ejecución de las canalizaciones, registros y plaquetas ciegas, enhebradas con alambre guía para Red de Ceibal a instalar por otros. </w:t>
      </w:r>
      <w:r>
        <w:rPr>
          <w:rFonts w:ascii="Arial" w:eastAsia="Arial" w:hAnsi="Arial" w:cs="Arial"/>
          <w:sz w:val="20"/>
          <w:szCs w:val="20"/>
        </w:rPr>
        <w:br/>
        <w:t xml:space="preserve">Se deberán realizar todas las interconexiones necesarias para que la línea ingrese Rack de Ceibal, y desde allí sea distribuida hacia los diferentes puntos de acceso que defina Ceibal oportunamente. </w:t>
      </w:r>
    </w:p>
    <w:p w:rsidR="005B298B" w:rsidRDefault="00D068F5">
      <w:pPr>
        <w:numPr>
          <w:ilvl w:val="0"/>
          <w:numId w:val="27"/>
        </w:numPr>
        <w:tabs>
          <w:tab w:val="left" w:pos="-1440"/>
        </w:tabs>
        <w:jc w:val="both"/>
        <w:rPr>
          <w:sz w:val="20"/>
          <w:szCs w:val="20"/>
        </w:rPr>
      </w:pPr>
      <w:r>
        <w:rPr>
          <w:rFonts w:ascii="Arial" w:eastAsia="Arial" w:hAnsi="Arial" w:cs="Arial"/>
          <w:sz w:val="20"/>
          <w:szCs w:val="20"/>
        </w:rPr>
        <w:t xml:space="preserve">Suministro e instalación de sistema de alarmas de detección de intrusos (administración, dirección, sala de profesores, espacio polifuncional, laboratorios y preparador) y de detección de incendios según lo solicitado por DNB. </w:t>
      </w:r>
    </w:p>
    <w:p w:rsidR="005B298B" w:rsidRDefault="00D068F5">
      <w:pPr>
        <w:numPr>
          <w:ilvl w:val="0"/>
          <w:numId w:val="27"/>
        </w:numPr>
        <w:tabs>
          <w:tab w:val="left" w:pos="-1440"/>
        </w:tabs>
        <w:jc w:val="both"/>
        <w:rPr>
          <w:sz w:val="20"/>
          <w:szCs w:val="20"/>
        </w:rPr>
      </w:pPr>
      <w:r>
        <w:rPr>
          <w:rFonts w:ascii="Arial" w:eastAsia="Arial" w:hAnsi="Arial" w:cs="Arial"/>
          <w:sz w:val="20"/>
          <w:szCs w:val="20"/>
        </w:rPr>
        <w:t>Pruebas, ensayos finales y puestos en marcha de las instalaciones.</w:t>
      </w:r>
    </w:p>
    <w:p w:rsidR="005B298B" w:rsidRDefault="00D068F5">
      <w:pPr>
        <w:numPr>
          <w:ilvl w:val="0"/>
          <w:numId w:val="27"/>
        </w:numPr>
        <w:tabs>
          <w:tab w:val="left" w:pos="-1440"/>
        </w:tabs>
        <w:jc w:val="both"/>
        <w:rPr>
          <w:sz w:val="20"/>
          <w:szCs w:val="20"/>
        </w:rPr>
      </w:pPr>
      <w:r>
        <w:rPr>
          <w:rFonts w:ascii="Arial" w:eastAsia="Arial" w:hAnsi="Arial" w:cs="Arial"/>
          <w:sz w:val="20"/>
          <w:szCs w:val="20"/>
        </w:rPr>
        <w:t>Confección de planos conforme a obra de las instalaciones ejecutadas.</w:t>
      </w:r>
    </w:p>
    <w:p w:rsidR="005B298B" w:rsidRDefault="00D068F5">
      <w:pPr>
        <w:numPr>
          <w:ilvl w:val="0"/>
          <w:numId w:val="27"/>
        </w:numPr>
        <w:tabs>
          <w:tab w:val="left" w:pos="-1440"/>
        </w:tabs>
        <w:jc w:val="both"/>
        <w:rPr>
          <w:sz w:val="20"/>
          <w:szCs w:val="20"/>
        </w:rPr>
      </w:pPr>
      <w:r>
        <w:rPr>
          <w:rFonts w:ascii="Arial" w:eastAsia="Arial" w:hAnsi="Arial" w:cs="Arial"/>
          <w:sz w:val="20"/>
          <w:szCs w:val="20"/>
        </w:rPr>
        <w:t xml:space="preserve">El suministro y ejecución de las canalizaciones necesarias para la conexión de terminales de datos (RJ45) que se indican en planos, incluyendo el enhebrado con alambre guía para su posterior cableado. </w:t>
      </w:r>
    </w:p>
    <w:p w:rsidR="005B298B" w:rsidRDefault="00D068F5">
      <w:pPr>
        <w:tabs>
          <w:tab w:val="left" w:pos="-1440"/>
        </w:tabs>
        <w:ind w:left="1065"/>
        <w:jc w:val="both"/>
        <w:rPr>
          <w:rFonts w:ascii="Arial" w:eastAsia="Arial" w:hAnsi="Arial" w:cs="Arial"/>
          <w:sz w:val="20"/>
          <w:szCs w:val="20"/>
        </w:rPr>
      </w:pPr>
      <w:r>
        <w:rPr>
          <w:rFonts w:ascii="Arial" w:eastAsia="Arial" w:hAnsi="Arial" w:cs="Arial"/>
          <w:sz w:val="20"/>
          <w:szCs w:val="20"/>
        </w:rPr>
        <w:t>Se deberán realizar todas las interconexiones necesarias para que la línea ingrese a la administración, y desde allí sea distribuida hacia dirección, espacio polifuncional, sala de profesores y adscripción.</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y ejecución de las canalizaciones necesarias para la conexión de terminales de telefonía (RJ11), incluyendo el enhebrado. Se deberán realizar todas las interconexiones necesarias para que la línea ingrese a la administración, y desde allí sea distribuida hacia dirección, espacio polifuncional, sala de profesores y adscripción.</w:t>
      </w:r>
    </w:p>
    <w:p w:rsidR="005B298B" w:rsidRDefault="00D068F5">
      <w:pPr>
        <w:numPr>
          <w:ilvl w:val="0"/>
          <w:numId w:val="27"/>
        </w:numPr>
        <w:tabs>
          <w:tab w:val="left" w:pos="-1440"/>
        </w:tabs>
        <w:jc w:val="both"/>
        <w:rPr>
          <w:sz w:val="20"/>
          <w:szCs w:val="20"/>
        </w:rPr>
      </w:pPr>
      <w:r>
        <w:rPr>
          <w:rFonts w:ascii="Arial" w:eastAsia="Arial" w:hAnsi="Arial" w:cs="Arial"/>
          <w:sz w:val="20"/>
          <w:szCs w:val="20"/>
        </w:rPr>
        <w:t>Sistema de protección contra descargas atmosféricas (pararrayos).</w:t>
      </w:r>
    </w:p>
    <w:p w:rsidR="005B298B" w:rsidRDefault="005B298B">
      <w:pPr>
        <w:tabs>
          <w:tab w:val="left" w:pos="-1440"/>
        </w:tabs>
        <w:ind w:left="1065"/>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b/>
          <w:sz w:val="20"/>
          <w:szCs w:val="20"/>
        </w:rPr>
        <w:t>Ningún tipo de interconexión podrá ser aérea.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b/>
          <w:sz w:val="20"/>
          <w:szCs w:val="20"/>
        </w:rPr>
        <w:t>Previo a su ejecución la empresa presentará el proyecto, firmado por un técnico idóneo, a la supervisión de obras para su aprobación.</w:t>
      </w:r>
    </w:p>
    <w:p w:rsidR="005B298B" w:rsidRDefault="005B298B">
      <w:pPr>
        <w:keepLines/>
        <w:jc w:val="both"/>
        <w:rPr>
          <w:rFonts w:ascii="Arial" w:eastAsia="Arial" w:hAnsi="Arial" w:cs="Arial"/>
          <w:sz w:val="20"/>
          <w:szCs w:val="20"/>
        </w:rPr>
      </w:pPr>
    </w:p>
    <w:p w:rsidR="005B298B" w:rsidRDefault="00D068F5">
      <w:pPr>
        <w:spacing w:line="264" w:lineRule="auto"/>
        <w:jc w:val="both"/>
        <w:rPr>
          <w:rFonts w:ascii="Arial" w:eastAsia="Arial" w:hAnsi="Arial" w:cs="Arial"/>
          <w:sz w:val="20"/>
          <w:szCs w:val="20"/>
        </w:rPr>
      </w:pPr>
      <w:r>
        <w:rPr>
          <w:rFonts w:ascii="Arial" w:eastAsia="Arial" w:hAnsi="Arial" w:cs="Arial"/>
          <w:sz w:val="20"/>
          <w:szCs w:val="20"/>
        </w:rPr>
        <w:t>Se aplicarán las normas nacionales e internacionales y reglamentos vigentes en la materia.</w:t>
      </w:r>
    </w:p>
    <w:p w:rsidR="005B298B" w:rsidRDefault="005B298B">
      <w:pPr>
        <w:spacing w:line="264" w:lineRule="auto"/>
        <w:jc w:val="both"/>
        <w:rPr>
          <w:rFonts w:ascii="Arial" w:eastAsia="Arial" w:hAnsi="Arial" w:cs="Arial"/>
          <w:sz w:val="20"/>
          <w:szCs w:val="20"/>
        </w:rPr>
      </w:pPr>
    </w:p>
    <w:p w:rsidR="005B298B" w:rsidRDefault="00D068F5">
      <w:pPr>
        <w:spacing w:line="264" w:lineRule="auto"/>
        <w:jc w:val="both"/>
        <w:rPr>
          <w:rFonts w:ascii="Arial" w:eastAsia="Arial" w:hAnsi="Arial" w:cs="Arial"/>
          <w:sz w:val="20"/>
          <w:szCs w:val="20"/>
        </w:rPr>
      </w:pPr>
      <w:r>
        <w:rPr>
          <w:rFonts w:ascii="Arial" w:eastAsia="Arial" w:hAnsi="Arial" w:cs="Arial"/>
          <w:sz w:val="20"/>
          <w:szCs w:val="20"/>
        </w:rPr>
        <w:t>En particular se aplicarán cuando corresponda:</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Reglamento de Baja Tensión y Normas de Instalaciones Eléctricas de UTE. (Edición 1995 y sus Circulares Modificativas)</w:t>
      </w:r>
    </w:p>
    <w:p w:rsidR="005B298B" w:rsidRDefault="00D068F5">
      <w:pPr>
        <w:numPr>
          <w:ilvl w:val="0"/>
          <w:numId w:val="26"/>
        </w:numPr>
        <w:spacing w:line="264" w:lineRule="auto"/>
        <w:jc w:val="both"/>
        <w:rPr>
          <w:sz w:val="20"/>
          <w:szCs w:val="20"/>
        </w:rPr>
      </w:pPr>
      <w:r>
        <w:rPr>
          <w:rFonts w:ascii="Arial" w:eastAsia="Arial" w:hAnsi="Arial" w:cs="Arial"/>
          <w:sz w:val="20"/>
          <w:szCs w:val="20"/>
        </w:rPr>
        <w:t>Reglamento de Baja Tensión y Normas de Instalaciones de Enlace de la U.R.S.E.A. o Ente Regulador correspondiente</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Reglamento de A.N.TEL.</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Ordenanzas de la o las Intendencias Municipales correspondientes</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Reglamentaciones del Banco de Seguros del Estado</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Directivas de la Dirección Nacional de Bomberos</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Normativas del Ministerio del Trabajo y Seguridad Social</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lastRenderedPageBreak/>
        <w:t>Directivas del Ministerio del Interior</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Normas de U.N.I.T.</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Normas  Internacionales:</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I.E.E.E</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IEC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VDE</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NEMA</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ASTM</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CN</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NFC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DIN</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BSC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N.F.P.A.</w:t>
      </w:r>
    </w:p>
    <w:p w:rsidR="005B298B" w:rsidRDefault="005B298B">
      <w:pPr>
        <w:tabs>
          <w:tab w:val="left" w:pos="-1440"/>
        </w:tabs>
        <w:spacing w:line="264" w:lineRule="auto"/>
        <w:jc w:val="both"/>
        <w:rPr>
          <w:rFonts w:ascii="Arial" w:eastAsia="Arial" w:hAnsi="Arial" w:cs="Arial"/>
          <w:sz w:val="20"/>
          <w:szCs w:val="20"/>
        </w:rPr>
      </w:pPr>
    </w:p>
    <w:p w:rsidR="005B298B" w:rsidRDefault="00D068F5">
      <w:pPr>
        <w:tabs>
          <w:tab w:val="left" w:pos="-1440"/>
        </w:tabs>
        <w:spacing w:line="264" w:lineRule="auto"/>
        <w:jc w:val="both"/>
        <w:rPr>
          <w:rFonts w:ascii="Arial" w:eastAsia="Arial" w:hAnsi="Arial" w:cs="Arial"/>
          <w:sz w:val="20"/>
          <w:szCs w:val="20"/>
        </w:rPr>
      </w:pPr>
      <w:r>
        <w:rPr>
          <w:rFonts w:ascii="Arial" w:eastAsia="Arial" w:hAnsi="Arial" w:cs="Arial"/>
          <w:sz w:val="20"/>
          <w:szCs w:val="20"/>
        </w:rPr>
        <w:t>Toda la instalación al interior de los módulos será embutida en los cerramientos propuestos siempre que el sistema constructivo planteado lo permita. En caso contrario la instalación que quede a la vista estará realizada en hierro galvanizado.</w:t>
      </w:r>
    </w:p>
    <w:p w:rsidR="005B298B" w:rsidRDefault="005B298B">
      <w:pPr>
        <w:tabs>
          <w:tab w:val="left" w:pos="-1440"/>
        </w:tabs>
        <w:spacing w:line="264" w:lineRule="auto"/>
        <w:jc w:val="both"/>
        <w:rPr>
          <w:rFonts w:ascii="Arial" w:eastAsia="Arial" w:hAnsi="Arial" w:cs="Arial"/>
          <w:sz w:val="20"/>
          <w:szCs w:val="20"/>
        </w:rPr>
      </w:pPr>
    </w:p>
    <w:p w:rsidR="005B298B" w:rsidRDefault="00D068F5">
      <w:pPr>
        <w:tabs>
          <w:tab w:val="left" w:pos="-1440"/>
        </w:tabs>
        <w:spacing w:line="264" w:lineRule="auto"/>
        <w:jc w:val="both"/>
        <w:rPr>
          <w:rFonts w:ascii="Arial" w:eastAsia="Arial" w:hAnsi="Arial" w:cs="Arial"/>
          <w:sz w:val="20"/>
          <w:szCs w:val="20"/>
        </w:rPr>
      </w:pPr>
      <w:r>
        <w:rPr>
          <w:rFonts w:ascii="Arial" w:eastAsia="Arial" w:hAnsi="Arial" w:cs="Arial"/>
          <w:sz w:val="20"/>
          <w:szCs w:val="20"/>
        </w:rPr>
        <w:t>Todas las plaquetas interiores serán de la línea Duomo de Conatel, similares o mejores.</w:t>
      </w:r>
    </w:p>
    <w:p w:rsidR="005B298B" w:rsidRDefault="005B298B">
      <w:pPr>
        <w:tabs>
          <w:tab w:val="left" w:pos="-1440"/>
        </w:tabs>
        <w:spacing w:line="264" w:lineRule="auto"/>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La Empresa Instaladora reconocida como Categoría A o B del Reglamento de UTE o su correspondiente de la Reglamentación vigente del ente regulador, se responsabilizará por el cumplimiento de las Normas vigentes, debiendo el proyecto cumplir con las reglamentaciones citadas.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 adjunta plano del proyecto con la ubicación de tableros, puestas de fuerza, iluminación, datos y teléfono.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Sólo se admitirán materiales nuevos, sin uso, de primera calidad y marcas reconocidas.</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 xml:space="preserve">Todos los suministros deberán figurar en el registro de marcas autorizadas por la URSEA y por UTE. </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Los materiales se entregaran con la marca visible e intacta del fabricante.</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Los materiales se deberán entregar con la envoltura original de fábrica intacta, en la que se debe incluir el nombre del fabricante, marca y producto contenido.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b/>
          <w:sz w:val="20"/>
          <w:szCs w:val="20"/>
        </w:rPr>
        <w:t>Todas las instalaciones serán del tipo "Llave en Mano", o sea ejecutadas, probadas y funcionando, debiéndose instalar todos los elementos y realizar todos los trabajos necesarios para lograr un correcto funcionamiento, sin que ello signifique aumento de costo.</w:t>
      </w:r>
    </w:p>
    <w:p w:rsidR="005B298B" w:rsidRDefault="005B298B">
      <w:pPr>
        <w:jc w:val="both"/>
      </w:pPr>
      <w:bookmarkStart w:id="26" w:name="_2bn6wsx" w:colFirst="0" w:colLast="0"/>
      <w:bookmarkEnd w:id="26"/>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PINTURAS</w:t>
      </w:r>
    </w:p>
    <w:p w:rsidR="005B298B" w:rsidRDefault="005B298B">
      <w:pPr>
        <w:keepLine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deberán seguir todas las especificaciones detalladas en la Memoria Constructiva General y las que indique el proveedor.</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Las manos de pintura indicadas son las mínimas a aplicar, se darán las manos necesarias para cubrir bien y parejo las superficies.</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Terminaciones interiores en general</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Las terminaciones interiores que a juicio de la Supervisión requieran ser pintadas, llevarán 2 manos de pintura de igual o superior calidad</w:t>
      </w:r>
      <w:r w:rsidR="00122F87">
        <w:rPr>
          <w:rFonts w:ascii="Arial" w:eastAsia="Arial" w:hAnsi="Arial" w:cs="Arial"/>
          <w:sz w:val="20"/>
          <w:szCs w:val="20"/>
        </w:rPr>
        <w:t xml:space="preserve"> y performance que la pintura lá</w:t>
      </w:r>
      <w:r>
        <w:rPr>
          <w:rFonts w:ascii="Arial" w:eastAsia="Arial" w:hAnsi="Arial" w:cs="Arial"/>
          <w:sz w:val="20"/>
          <w:szCs w:val="20"/>
        </w:rPr>
        <w:t>tex superlavable de Inca, en color blanco.</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Servicios Higiénicos: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Para el caso de los de ss.hh. se utilizará pintura para cielorrasos anti-hongos color blanco.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Terminaciones exteriores en general:</w:t>
      </w:r>
    </w:p>
    <w:p w:rsidR="00C22B3A" w:rsidRDefault="00C22B3A">
      <w:pPr>
        <w:tabs>
          <w:tab w:val="left" w:pos="0"/>
        </w:tabs>
        <w:jc w:val="both"/>
        <w:rPr>
          <w:rFonts w:ascii="Arial" w:eastAsia="Arial" w:hAnsi="Arial" w:cs="Arial"/>
          <w:sz w:val="20"/>
          <w:szCs w:val="20"/>
        </w:rPr>
      </w:pPr>
    </w:p>
    <w:p w:rsidR="005B298B" w:rsidRDefault="00C22B3A">
      <w:pPr>
        <w:tabs>
          <w:tab w:val="left" w:pos="0"/>
        </w:tabs>
        <w:jc w:val="both"/>
        <w:rPr>
          <w:rFonts w:ascii="Arial" w:eastAsia="Arial" w:hAnsi="Arial" w:cs="Arial"/>
          <w:sz w:val="20"/>
          <w:szCs w:val="20"/>
        </w:rPr>
      </w:pPr>
      <w:r>
        <w:rPr>
          <w:rFonts w:ascii="Arial" w:eastAsia="Arial" w:hAnsi="Arial" w:cs="Arial"/>
          <w:sz w:val="20"/>
          <w:szCs w:val="20"/>
        </w:rPr>
        <w:lastRenderedPageBreak/>
        <w:t>Las terminaciones exteriores</w:t>
      </w:r>
      <w:r w:rsidR="00D068F5">
        <w:rPr>
          <w:rFonts w:ascii="Arial" w:eastAsia="Arial" w:hAnsi="Arial" w:cs="Arial"/>
          <w:sz w:val="20"/>
          <w:szCs w:val="20"/>
        </w:rPr>
        <w:t xml:space="preserve"> llevarán 3 manos de pintura de igual o superior calidad y performance que la pintura acrílica para exteriores color </w:t>
      </w:r>
      <w:r>
        <w:rPr>
          <w:rFonts w:ascii="Arial" w:eastAsia="Arial" w:hAnsi="Arial" w:cs="Arial"/>
          <w:sz w:val="20"/>
          <w:szCs w:val="20"/>
        </w:rPr>
        <w:t>según lo especificado en el presente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En el caso de que el sistema constructivo proponga la realización de terminaciones de hormigón armado visto se tomarán todas las precauciones a la hora de su ejecución para que el mismo no tenga que ser sometido a otros tratamientos para su terminación.</w:t>
      </w:r>
    </w:p>
    <w:p w:rsidR="005B298B" w:rsidRDefault="005B298B">
      <w:pPr>
        <w:tabs>
          <w:tab w:val="left" w:pos="0"/>
        </w:tabs>
        <w:jc w:val="both"/>
        <w:rPr>
          <w:rFonts w:ascii="Arial" w:eastAsia="Arial" w:hAnsi="Arial" w:cs="Arial"/>
          <w:b/>
          <w:sz w:val="20"/>
          <w:szCs w:val="20"/>
        </w:rPr>
      </w:pPr>
    </w:p>
    <w:p w:rsidR="005B298B" w:rsidRDefault="001310BA">
      <w:pPr>
        <w:tabs>
          <w:tab w:val="left" w:pos="0"/>
        </w:tabs>
        <w:jc w:val="both"/>
        <w:rPr>
          <w:rFonts w:ascii="Arial" w:eastAsia="Arial" w:hAnsi="Arial" w:cs="Arial"/>
          <w:b/>
          <w:sz w:val="20"/>
          <w:szCs w:val="20"/>
        </w:rPr>
      </w:pPr>
      <w:r>
        <w:rPr>
          <w:rFonts w:ascii="Arial" w:eastAsia="Arial" w:hAnsi="Arial" w:cs="Arial"/>
          <w:b/>
          <w:sz w:val="20"/>
          <w:szCs w:val="20"/>
        </w:rPr>
        <w:t>Frontalin,</w:t>
      </w:r>
      <w:r w:rsidR="00D068F5">
        <w:rPr>
          <w:rFonts w:ascii="Arial" w:eastAsia="Arial" w:hAnsi="Arial" w:cs="Arial"/>
          <w:b/>
          <w:sz w:val="20"/>
          <w:szCs w:val="20"/>
        </w:rPr>
        <w:t xml:space="preserve"> testeros de módulos al exterior</w:t>
      </w:r>
      <w:r>
        <w:rPr>
          <w:rFonts w:ascii="Arial" w:eastAsia="Arial" w:hAnsi="Arial" w:cs="Arial"/>
          <w:b/>
          <w:sz w:val="20"/>
          <w:szCs w:val="20"/>
        </w:rPr>
        <w:t xml:space="preserve"> y laterales de extensiones de módulos</w:t>
      </w:r>
      <w:r w:rsidR="00D068F5">
        <w:rPr>
          <w:rFonts w:ascii="Arial" w:eastAsia="Arial" w:hAnsi="Arial" w:cs="Arial"/>
          <w:b/>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En caso que el frontalín no sea de hormigón armado visto, éste llevará al igual que los muros testeros de módulos pintura acrílica para exteriores color código </w:t>
      </w:r>
      <w:r w:rsidRPr="002D0D9D">
        <w:rPr>
          <w:rFonts w:ascii="Arial" w:eastAsia="Arial" w:hAnsi="Arial" w:cs="Arial"/>
          <w:b/>
          <w:i/>
          <w:sz w:val="20"/>
          <w:szCs w:val="20"/>
        </w:rPr>
        <w:t>C8</w:t>
      </w:r>
      <w:r>
        <w:rPr>
          <w:rFonts w:ascii="Arial" w:eastAsia="Arial" w:hAnsi="Arial" w:cs="Arial"/>
          <w:sz w:val="20"/>
          <w:szCs w:val="20"/>
        </w:rPr>
        <w:t xml:space="preserve"> especificado en el presente capítulo.</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Tramos de muro ciego de fachadas de galería:</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Sobre tramos de muro ciego de fachadas de galería se aplicarán 3 manos de pintura acrílica para exteriores color código</w:t>
      </w:r>
      <w:r>
        <w:rPr>
          <w:rFonts w:ascii="Arial" w:eastAsia="Arial" w:hAnsi="Arial" w:cs="Arial"/>
          <w:b/>
          <w:sz w:val="20"/>
          <w:szCs w:val="20"/>
        </w:rPr>
        <w:t xml:space="preserve"> </w:t>
      </w:r>
      <w:r w:rsidRPr="002D0D9D">
        <w:rPr>
          <w:rFonts w:ascii="Arial" w:eastAsia="Arial" w:hAnsi="Arial" w:cs="Arial"/>
          <w:b/>
          <w:i/>
          <w:sz w:val="20"/>
          <w:szCs w:val="20"/>
        </w:rPr>
        <w:t>C8</w:t>
      </w:r>
      <w:r>
        <w:rPr>
          <w:rFonts w:ascii="Arial" w:eastAsia="Arial" w:hAnsi="Arial" w:cs="Arial"/>
          <w:sz w:val="20"/>
          <w:szCs w:val="20"/>
        </w:rPr>
        <w:t xml:space="preserve"> de este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Gráficas: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Las gráficas indicadas en planillas de gráficas a ubicar en tramos de muro ciego de fachada de galerías llevarán acrílica para exteriores, color </w:t>
      </w:r>
      <w:r w:rsidRPr="002D0D9D">
        <w:rPr>
          <w:rFonts w:ascii="Arial" w:eastAsia="Arial" w:hAnsi="Arial" w:cs="Arial"/>
          <w:b/>
          <w:i/>
          <w:sz w:val="20"/>
          <w:szCs w:val="20"/>
        </w:rPr>
        <w:t>C0</w:t>
      </w:r>
      <w:r>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Carpinterías: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terminarán con 2 manos de laca transparente catalítica semi-mate o lo que se indique en las planillas o detalles correspondientes.</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Placas cementicias ubicadas en herrerías y carpinterías de Aluminio</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Placas cementicias ubicadas en aberturas de aluminio llevarán el color de la abertura de hierro que enfrenten. Las placas cementicias indicadas en aberturas de hierro en fachadas de galería, llevarán el color que se indica en planta y alzados de espacios exteriores L3U3, Todos refieren a los códigos del presente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Perfilería metálica en general</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La perfilería metálica en general se terminará con 2  manos de antióxido y 2 manos de esmalte sintético si es al interior y 3 manos de antióxido y 3 manos de esmalte sintético si es al exterior. </w:t>
      </w:r>
      <w:r>
        <w:rPr>
          <w:rFonts w:ascii="Arial" w:eastAsia="Arial" w:hAnsi="Arial" w:cs="Arial"/>
          <w:sz w:val="20"/>
          <w:szCs w:val="20"/>
        </w:rPr>
        <w:br/>
        <w:t xml:space="preserve">Todos los elementos llegarán a obra con la </w:t>
      </w:r>
      <w:r w:rsidR="00122F87">
        <w:rPr>
          <w:rFonts w:ascii="Arial" w:eastAsia="Arial" w:hAnsi="Arial" w:cs="Arial"/>
          <w:sz w:val="20"/>
          <w:szCs w:val="20"/>
        </w:rPr>
        <w:t>primera</w:t>
      </w:r>
      <w:r>
        <w:rPr>
          <w:rFonts w:ascii="Arial" w:eastAsia="Arial" w:hAnsi="Arial" w:cs="Arial"/>
          <w:sz w:val="20"/>
          <w:szCs w:val="20"/>
        </w:rPr>
        <w:t xml:space="preserve"> mano de antióxido aplicada. Las siguientes manos se aplicarán en color o tono diferente para su control. </w:t>
      </w:r>
    </w:p>
    <w:p w:rsidR="005B298B" w:rsidRDefault="005B298B">
      <w:pPr>
        <w:tabs>
          <w:tab w:val="left" w:pos="0"/>
        </w:tabs>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Sobre elementos estructurales metálicos se aplicará:</w:t>
      </w:r>
    </w:p>
    <w:p w:rsidR="005B298B" w:rsidRDefault="00D068F5">
      <w:pPr>
        <w:numPr>
          <w:ilvl w:val="0"/>
          <w:numId w:val="17"/>
        </w:numPr>
        <w:ind w:left="426"/>
        <w:jc w:val="both"/>
        <w:rPr>
          <w:sz w:val="20"/>
          <w:szCs w:val="20"/>
        </w:rPr>
      </w:pPr>
      <w:r>
        <w:rPr>
          <w:rFonts w:ascii="Arial" w:eastAsia="Arial" w:hAnsi="Arial" w:cs="Arial"/>
          <w:sz w:val="20"/>
          <w:szCs w:val="20"/>
        </w:rPr>
        <w:t>1º mano: Producto: MASTIQUE EPOXI o PITTGUARD secado rápido. Espesor medio seco: 100 micrones. Tiempo mínimo de re-pintura: 24 horas.</w:t>
      </w:r>
    </w:p>
    <w:p w:rsidR="005B298B" w:rsidRDefault="00D068F5">
      <w:pPr>
        <w:numPr>
          <w:ilvl w:val="0"/>
          <w:numId w:val="17"/>
        </w:numPr>
        <w:ind w:left="426"/>
        <w:jc w:val="both"/>
        <w:rPr>
          <w:sz w:val="20"/>
          <w:szCs w:val="20"/>
        </w:rPr>
      </w:pPr>
      <w:r>
        <w:rPr>
          <w:rFonts w:ascii="Arial" w:eastAsia="Arial" w:hAnsi="Arial" w:cs="Arial"/>
          <w:sz w:val="20"/>
          <w:szCs w:val="20"/>
        </w:rPr>
        <w:t>2ª mano: Producto: MASTIQUE EPOXI o PITTGUARD secado rápido. Espesor medio seco: 100 micrones. Tiempo mínimo de re-pintura: 24 horas.</w:t>
      </w:r>
    </w:p>
    <w:p w:rsidR="005B298B" w:rsidRDefault="00D068F5">
      <w:pPr>
        <w:numPr>
          <w:ilvl w:val="0"/>
          <w:numId w:val="17"/>
        </w:numPr>
        <w:ind w:left="426"/>
        <w:jc w:val="both"/>
        <w:rPr>
          <w:sz w:val="20"/>
          <w:szCs w:val="20"/>
        </w:rPr>
      </w:pPr>
      <w:r>
        <w:rPr>
          <w:rFonts w:ascii="Arial" w:eastAsia="Arial" w:hAnsi="Arial" w:cs="Arial"/>
          <w:sz w:val="20"/>
          <w:szCs w:val="20"/>
        </w:rPr>
        <w:t>3ª y 4ª a mano: Esmalte Poliuretano Acrílico Zynamix o Renodur. Espesor medio seco: 60 micrones. Tiempo mínimo de re-pintura: 15 minutos (2 manos casi seguidas).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Pilares de galería, barandas, puertas de nichos, H01, H02, H03, H04 (menos sus placas cementicias), H110 y herrerías en general:</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Llevarán color código </w:t>
      </w:r>
      <w:r w:rsidRPr="002D0D9D">
        <w:rPr>
          <w:rFonts w:ascii="Arial" w:eastAsia="Arial" w:hAnsi="Arial" w:cs="Arial"/>
          <w:b/>
          <w:i/>
          <w:sz w:val="20"/>
          <w:szCs w:val="20"/>
        </w:rPr>
        <w:t>C0</w:t>
      </w:r>
      <w:r>
        <w:rPr>
          <w:rFonts w:ascii="Arial" w:eastAsia="Arial" w:hAnsi="Arial" w:cs="Arial"/>
          <w:sz w:val="20"/>
          <w:szCs w:val="20"/>
        </w:rPr>
        <w:t xml:space="preserve">, </w:t>
      </w:r>
      <w:r w:rsidR="00122F87">
        <w:rPr>
          <w:rFonts w:ascii="Arial" w:eastAsia="Arial" w:hAnsi="Arial" w:cs="Arial"/>
          <w:sz w:val="20"/>
          <w:szCs w:val="20"/>
        </w:rPr>
        <w:t>aplicándose</w:t>
      </w:r>
      <w:r>
        <w:rPr>
          <w:rFonts w:ascii="Arial" w:eastAsia="Arial" w:hAnsi="Arial" w:cs="Arial"/>
          <w:sz w:val="20"/>
          <w:szCs w:val="20"/>
        </w:rPr>
        <w:t xml:space="preserve"> lo indicado para perfilería metálica en general.</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 xml:space="preserve">Aberturas H05, H06, H07, H101 y H102: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Llevarán los colores </w:t>
      </w:r>
      <w:r w:rsidRPr="002D0D9D">
        <w:rPr>
          <w:rFonts w:ascii="Arial" w:eastAsia="Arial" w:hAnsi="Arial" w:cs="Arial"/>
          <w:b/>
          <w:i/>
          <w:sz w:val="20"/>
          <w:szCs w:val="20"/>
        </w:rPr>
        <w:t>C1, C2, C3, C4, C5, C6 y C7</w:t>
      </w:r>
      <w:r>
        <w:rPr>
          <w:rFonts w:ascii="Arial" w:eastAsia="Arial" w:hAnsi="Arial" w:cs="Arial"/>
          <w:sz w:val="20"/>
          <w:szCs w:val="20"/>
        </w:rPr>
        <w:t xml:space="preserve"> indicados en planta y alzados de lámina L3U3 y especificados en memoria.</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Nombre del Centro (H108)</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Color código </w:t>
      </w:r>
      <w:r w:rsidRPr="002D0D9D">
        <w:rPr>
          <w:rFonts w:ascii="Arial" w:eastAsia="Arial" w:hAnsi="Arial" w:cs="Arial"/>
          <w:b/>
          <w:i/>
          <w:sz w:val="20"/>
          <w:szCs w:val="20"/>
        </w:rPr>
        <w:t>C0</w:t>
      </w:r>
      <w:r>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CÓDIGOS DE COLORES:</w:t>
      </w:r>
    </w:p>
    <w:p w:rsidR="00D068F5" w:rsidRDefault="00D068F5">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sidRPr="002D0D9D">
        <w:rPr>
          <w:rFonts w:ascii="Arial" w:eastAsia="Arial" w:hAnsi="Arial" w:cs="Arial"/>
          <w:sz w:val="20"/>
          <w:szCs w:val="20"/>
        </w:rPr>
        <w:t>Los siguientes códigos de color refieren a la carta de colores</w:t>
      </w:r>
      <w:r>
        <w:rPr>
          <w:rFonts w:ascii="Arial" w:eastAsia="Arial" w:hAnsi="Arial" w:cs="Arial"/>
          <w:sz w:val="20"/>
          <w:szCs w:val="20"/>
        </w:rPr>
        <w:t xml:space="preserve"> INCA </w:t>
      </w:r>
      <w:r w:rsidRPr="002D0D9D">
        <w:rPr>
          <w:rFonts w:ascii="Arial" w:eastAsia="Arial" w:hAnsi="Arial" w:cs="Arial"/>
          <w:i/>
          <w:sz w:val="20"/>
          <w:szCs w:val="20"/>
        </w:rPr>
        <w:t>Language of colors Next Generation</w:t>
      </w:r>
      <w:r>
        <w:rPr>
          <w:rFonts w:ascii="Arial" w:eastAsia="Arial" w:hAnsi="Arial" w:cs="Arial"/>
          <w:sz w:val="20"/>
          <w:szCs w:val="20"/>
        </w:rPr>
        <w:t>.</w:t>
      </w:r>
    </w:p>
    <w:p w:rsidR="005B298B" w:rsidRDefault="005B298B">
      <w:pPr>
        <w:tabs>
          <w:tab w:val="left" w:pos="0"/>
        </w:tabs>
        <w:jc w:val="both"/>
        <w:rPr>
          <w:rFonts w:ascii="Arial" w:eastAsia="Arial" w:hAnsi="Arial" w:cs="Arial"/>
          <w:b/>
          <w:sz w:val="20"/>
          <w:szCs w:val="20"/>
        </w:rPr>
      </w:pP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lastRenderedPageBreak/>
        <w:t>C0</w:t>
      </w:r>
      <w:r w:rsidRPr="00D068F5">
        <w:rPr>
          <w:rFonts w:ascii="Arial" w:eastAsia="Arial" w:hAnsi="Arial" w:cs="Arial"/>
          <w:i/>
          <w:sz w:val="20"/>
          <w:szCs w:val="20"/>
        </w:rPr>
        <w:t xml:space="preserve">-Beige Cebada 30YY 68/024 </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C1</w:t>
      </w:r>
      <w:r w:rsidRPr="00D068F5">
        <w:rPr>
          <w:rFonts w:ascii="Arial" w:eastAsia="Arial" w:hAnsi="Arial" w:cs="Arial"/>
          <w:i/>
          <w:sz w:val="20"/>
          <w:szCs w:val="20"/>
        </w:rPr>
        <w:t>-</w:t>
      </w:r>
      <w:r>
        <w:rPr>
          <w:rFonts w:ascii="Arial" w:eastAsia="Arial" w:hAnsi="Arial" w:cs="Arial"/>
          <w:i/>
          <w:sz w:val="20"/>
          <w:szCs w:val="20"/>
        </w:rPr>
        <w:t xml:space="preserve">MORADO: </w:t>
      </w:r>
      <w:r w:rsidRPr="00D068F5">
        <w:rPr>
          <w:rFonts w:ascii="Arial" w:eastAsia="Arial" w:hAnsi="Arial" w:cs="Arial"/>
          <w:i/>
          <w:sz w:val="20"/>
          <w:szCs w:val="20"/>
        </w:rPr>
        <w:t>Uva</w:t>
      </w:r>
      <w:r>
        <w:rPr>
          <w:rFonts w:ascii="Arial" w:eastAsia="Arial" w:hAnsi="Arial" w:cs="Arial"/>
          <w:i/>
          <w:sz w:val="20"/>
          <w:szCs w:val="20"/>
        </w:rPr>
        <w:t xml:space="preserve"> Francesa 76RR 08/316</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C2</w:t>
      </w:r>
      <w:r w:rsidRPr="00D068F5">
        <w:rPr>
          <w:rFonts w:ascii="Arial" w:eastAsia="Arial" w:hAnsi="Arial" w:cs="Arial"/>
          <w:i/>
          <w:sz w:val="20"/>
          <w:szCs w:val="20"/>
        </w:rPr>
        <w:t>-</w:t>
      </w:r>
      <w:r>
        <w:rPr>
          <w:rFonts w:ascii="Arial" w:eastAsia="Arial" w:hAnsi="Arial" w:cs="Arial"/>
          <w:i/>
          <w:sz w:val="20"/>
          <w:szCs w:val="20"/>
        </w:rPr>
        <w:t>ROJO: Rojo Vesubio 30YR 13/471</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C3</w:t>
      </w:r>
      <w:r w:rsidRPr="00D068F5">
        <w:rPr>
          <w:rFonts w:ascii="Arial" w:eastAsia="Arial" w:hAnsi="Arial" w:cs="Arial"/>
          <w:i/>
          <w:sz w:val="20"/>
          <w:szCs w:val="20"/>
        </w:rPr>
        <w:t>-</w:t>
      </w:r>
      <w:r>
        <w:rPr>
          <w:rFonts w:ascii="Arial" w:eastAsia="Arial" w:hAnsi="Arial" w:cs="Arial"/>
          <w:i/>
          <w:sz w:val="20"/>
          <w:szCs w:val="20"/>
        </w:rPr>
        <w:t>NARANJA: Bronce Fundido 80YR 27/530</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C4</w:t>
      </w:r>
      <w:r w:rsidRPr="00D068F5">
        <w:rPr>
          <w:rFonts w:ascii="Arial" w:eastAsia="Arial" w:hAnsi="Arial" w:cs="Arial"/>
          <w:i/>
          <w:sz w:val="20"/>
          <w:szCs w:val="20"/>
        </w:rPr>
        <w:t>-</w:t>
      </w:r>
      <w:r>
        <w:rPr>
          <w:rFonts w:ascii="Arial" w:eastAsia="Arial" w:hAnsi="Arial" w:cs="Arial"/>
          <w:i/>
          <w:sz w:val="20"/>
          <w:szCs w:val="20"/>
        </w:rPr>
        <w:t xml:space="preserve">VERDE LIMA: </w:t>
      </w:r>
      <w:proofErr w:type="spellStart"/>
      <w:r>
        <w:rPr>
          <w:rFonts w:ascii="Arial" w:eastAsia="Arial" w:hAnsi="Arial" w:cs="Arial"/>
          <w:i/>
          <w:sz w:val="20"/>
          <w:szCs w:val="20"/>
        </w:rPr>
        <w:t>Capin</w:t>
      </w:r>
      <w:proofErr w:type="spellEnd"/>
      <w:r>
        <w:rPr>
          <w:rFonts w:ascii="Arial" w:eastAsia="Arial" w:hAnsi="Arial" w:cs="Arial"/>
          <w:i/>
          <w:sz w:val="20"/>
          <w:szCs w:val="20"/>
        </w:rPr>
        <w:t xml:space="preserve"> 60YY 39/654</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C5</w:t>
      </w:r>
      <w:r w:rsidRPr="00D068F5">
        <w:rPr>
          <w:rFonts w:ascii="Arial" w:eastAsia="Arial" w:hAnsi="Arial" w:cs="Arial"/>
          <w:i/>
          <w:sz w:val="20"/>
          <w:szCs w:val="20"/>
        </w:rPr>
        <w:t>-</w:t>
      </w:r>
      <w:r>
        <w:rPr>
          <w:rFonts w:ascii="Arial" w:eastAsia="Arial" w:hAnsi="Arial" w:cs="Arial"/>
          <w:i/>
          <w:sz w:val="20"/>
          <w:szCs w:val="20"/>
        </w:rPr>
        <w:t>AGUAMARINA: Salvia Victoriana 30GG 16/394</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C6</w:t>
      </w:r>
      <w:r w:rsidRPr="00D068F5">
        <w:rPr>
          <w:rFonts w:ascii="Arial" w:eastAsia="Arial" w:hAnsi="Arial" w:cs="Arial"/>
          <w:i/>
          <w:sz w:val="20"/>
          <w:szCs w:val="20"/>
        </w:rPr>
        <w:t>-</w:t>
      </w:r>
      <w:r>
        <w:rPr>
          <w:rFonts w:ascii="Arial" w:eastAsia="Arial" w:hAnsi="Arial" w:cs="Arial"/>
          <w:i/>
          <w:sz w:val="20"/>
          <w:szCs w:val="20"/>
        </w:rPr>
        <w:t>AZUL PETRÓLEO: Azul Cadete 50BG 12/219</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C7</w:t>
      </w:r>
      <w:r w:rsidRPr="00D068F5">
        <w:rPr>
          <w:rFonts w:ascii="Arial" w:eastAsia="Arial" w:hAnsi="Arial" w:cs="Arial"/>
          <w:i/>
          <w:sz w:val="20"/>
          <w:szCs w:val="20"/>
        </w:rPr>
        <w:t>-</w:t>
      </w:r>
      <w:r>
        <w:rPr>
          <w:rFonts w:ascii="Arial" w:eastAsia="Arial" w:hAnsi="Arial" w:cs="Arial"/>
          <w:i/>
          <w:sz w:val="20"/>
          <w:szCs w:val="20"/>
        </w:rPr>
        <w:t>VIOLETA: Púrpura de Windsor 15RB 07/237</w:t>
      </w:r>
    </w:p>
    <w:p w:rsidR="00C61488" w:rsidRPr="00D068F5" w:rsidRDefault="00C61488" w:rsidP="00C61488">
      <w:pPr>
        <w:tabs>
          <w:tab w:val="left" w:pos="0"/>
        </w:tabs>
        <w:jc w:val="both"/>
        <w:rPr>
          <w:rFonts w:ascii="Arial" w:eastAsia="Arial" w:hAnsi="Arial" w:cs="Arial"/>
          <w:i/>
          <w:sz w:val="20"/>
          <w:szCs w:val="20"/>
        </w:rPr>
      </w:pPr>
      <w:r w:rsidRPr="002D0D9D">
        <w:rPr>
          <w:rFonts w:ascii="Arial" w:eastAsia="Arial" w:hAnsi="Arial" w:cs="Arial"/>
          <w:b/>
          <w:i/>
          <w:sz w:val="20"/>
          <w:szCs w:val="20"/>
        </w:rPr>
        <w:t>C8</w:t>
      </w:r>
      <w:r w:rsidRPr="00D068F5">
        <w:rPr>
          <w:rFonts w:ascii="Arial" w:eastAsia="Arial" w:hAnsi="Arial" w:cs="Arial"/>
          <w:i/>
          <w:sz w:val="20"/>
          <w:szCs w:val="20"/>
        </w:rPr>
        <w:t>-Nivel del Mar 50GY 32/046</w:t>
      </w:r>
    </w:p>
    <w:p w:rsidR="005B298B" w:rsidRDefault="005B298B">
      <w:pPr>
        <w:tabs>
          <w:tab w:val="left" w:pos="0"/>
        </w:tabs>
        <w:jc w:val="both"/>
        <w:rPr>
          <w:rFonts w:ascii="Arial" w:eastAsia="Arial" w:hAnsi="Arial" w:cs="Arial"/>
          <w:b/>
          <w:sz w:val="20"/>
          <w:szCs w:val="20"/>
        </w:rPr>
      </w:pP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Muestras y pruebas de color</w:t>
      </w:r>
      <w:r>
        <w:rPr>
          <w:rFonts w:ascii="Arial" w:eastAsia="Arial" w:hAnsi="Arial" w:cs="Arial"/>
          <w:sz w:val="20"/>
          <w:szCs w:val="20"/>
        </w:rPr>
        <w:t xml:space="preserve">: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Todos los colores especificados en el presente capítulo y/o utilizados en la obra, deberán ser probados y ratificados por la Supervisión de Obra, </w:t>
      </w:r>
      <w:r w:rsidR="00122F87">
        <w:rPr>
          <w:rFonts w:ascii="Arial" w:eastAsia="Arial" w:hAnsi="Arial" w:cs="Arial"/>
          <w:sz w:val="20"/>
          <w:szCs w:val="20"/>
        </w:rPr>
        <w:t>debiéndose</w:t>
      </w:r>
      <w:r>
        <w:rPr>
          <w:rFonts w:ascii="Arial" w:eastAsia="Arial" w:hAnsi="Arial" w:cs="Arial"/>
          <w:sz w:val="20"/>
          <w:szCs w:val="20"/>
        </w:rPr>
        <w:t xml:space="preserve"> realizar tantas muestras como la Supervisión lo indique.</w:t>
      </w:r>
    </w:p>
    <w:p w:rsidR="005B298B" w:rsidRDefault="005B298B">
      <w:pPr>
        <w:tabs>
          <w:tab w:val="left" w:pos="0"/>
        </w:tabs>
        <w:jc w:val="both"/>
        <w:rPr>
          <w:rFonts w:ascii="Arial" w:eastAsia="Arial" w:hAnsi="Arial" w:cs="Arial"/>
          <w:sz w:val="20"/>
          <w:szCs w:val="20"/>
        </w:rPr>
      </w:pPr>
    </w:p>
    <w:p w:rsidR="005B298B" w:rsidRDefault="005B298B">
      <w:pPr>
        <w:tabs>
          <w:tab w:val="left" w:pos="0"/>
        </w:tabs>
        <w:jc w:val="both"/>
        <w:rPr>
          <w:rFonts w:ascii="Arial" w:eastAsia="Arial" w:hAnsi="Arial" w:cs="Arial"/>
          <w:sz w:val="20"/>
          <w:szCs w:val="20"/>
        </w:rPr>
      </w:pPr>
    </w:p>
    <w:p w:rsidR="005B298B" w:rsidRDefault="00D068F5">
      <w:pPr>
        <w:keepNext/>
        <w:jc w:val="both"/>
        <w:rPr>
          <w:rFonts w:ascii="Arial" w:eastAsia="Arial" w:hAnsi="Arial" w:cs="Arial"/>
          <w:i/>
          <w:sz w:val="20"/>
          <w:szCs w:val="20"/>
        </w:rPr>
      </w:pPr>
      <w:bookmarkStart w:id="27" w:name="_qsh70q" w:colFirst="0" w:colLast="0"/>
      <w:bookmarkEnd w:id="27"/>
      <w:r>
        <w:rPr>
          <w:rFonts w:ascii="Arial" w:eastAsia="Arial" w:hAnsi="Arial" w:cs="Arial"/>
          <w:b/>
          <w:i/>
          <w:sz w:val="20"/>
          <w:szCs w:val="20"/>
        </w:rPr>
        <w:t>II)</w:t>
      </w:r>
      <w:r>
        <w:rPr>
          <w:rFonts w:ascii="Arial" w:eastAsia="Arial" w:hAnsi="Arial" w:cs="Arial"/>
          <w:b/>
          <w:i/>
          <w:sz w:val="20"/>
          <w:szCs w:val="20"/>
        </w:rPr>
        <w:tab/>
        <w:t>INFRAESTRUCTURA</w:t>
      </w:r>
    </w:p>
    <w:p w:rsidR="005B298B" w:rsidRDefault="005B298B">
      <w:pPr>
        <w:tabs>
          <w:tab w:val="left" w:pos="0"/>
        </w:tabs>
        <w:jc w:val="both"/>
        <w:rPr>
          <w:rFonts w:ascii="Arial" w:eastAsia="Arial" w:hAnsi="Arial" w:cs="Arial"/>
          <w:sz w:val="20"/>
          <w:szCs w:val="20"/>
        </w:rPr>
      </w:pPr>
      <w:bookmarkStart w:id="28" w:name="_3as4poj" w:colFirst="0" w:colLast="0"/>
      <w:bookmarkEnd w:id="28"/>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IMPLANTACIÓN</w:t>
      </w:r>
      <w:r>
        <w:rPr>
          <w:rFonts w:ascii="Arial" w:eastAsia="Arial" w:hAnsi="Arial" w:cs="Arial"/>
          <w:sz w:val="20"/>
          <w:szCs w:val="20"/>
          <w:u w:val="single"/>
        </w:rPr>
        <w:t xml:space="preserve"> </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Obrador,  barrera  y vallado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área a delimitar como Obrador (área de trabajo) dentro de la cual se deberán organizar todas las construcciones provisorias, deberá ser sometida a la aprobación de la Supervisión de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Se deberá colocar una valla según se indica en la Memoria Constructiva General y en un todo de acuerdo con las Ordenanzas Municipales y Nacionales vigentes.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Provisorios: conexión de agua y luz.</w:t>
      </w:r>
    </w:p>
    <w:p w:rsidR="005B298B" w:rsidRDefault="005B298B">
      <w:pPr>
        <w:tabs>
          <w:tab w:val="left" w:pos="-72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realizarán de acuerdo a lo indicado en la Memoria Constructiva General y a lo expresado en la Memoria Constructiva General y en las Memorias Particulares de Sanitaria y  Eléctrica.</w:t>
      </w:r>
    </w:p>
    <w:p w:rsidR="005B298B" w:rsidRDefault="005B298B">
      <w:pPr>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Oficinas y Servicios</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deberá realizar las oficinas y servicios de acuerdo a la reglamentación vigente y a la Memoria Constructiva General, en el área destinada a Obrador contando en todo momento con la aprobación de la Supervisión de Obra (área y ubicación).</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Cartel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suministrará y colocará el cartel de obra, en un sitio bien visible indicado por la Supervisión de Obra, con las medidas y diseño detallado en el Pliego de Condiciones Particulares.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Tramitación y planos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Según se establece en el Pliego de Condiciones Generales el Contratista se encargará de realizar todas las gestiones ante las autoridades nacionales y municipales a los efectos de obtener todos los permisos y habilitaciones finales que correspondan a la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Para esto se deberán confeccionarse todos los planos, recaudos, formularios y material solicitado de acuerdo a la normativa vigente;  todas las copias necesarias serán a cargo del Contratista.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De acuerdo al Pliego de Condiciones Generales el Contratista realizará a su cargo los ajustes en la totalidad de los planos en un todo de acuerdo a la obra.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Al finalizar la obra entregará a la Administración tres juegos de copias de planos debidamente actualizados, así como los juegos originales de los permisos tramitados y obtenidos con su respectiva final de obra.</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lastRenderedPageBreak/>
        <w:t>Demoliciones</w:t>
      </w:r>
      <w:r w:rsidR="003002E7">
        <w:rPr>
          <w:rFonts w:ascii="Arial" w:eastAsia="Arial" w:hAnsi="Arial" w:cs="Arial"/>
          <w:b/>
          <w:sz w:val="20"/>
          <w:szCs w:val="20"/>
        </w:rPr>
        <w:t xml:space="preserve"> y retiros</w:t>
      </w:r>
    </w:p>
    <w:p w:rsidR="005B298B" w:rsidRDefault="005B298B">
      <w:pPr>
        <w:tabs>
          <w:tab w:val="left" w:pos="0"/>
        </w:tabs>
        <w:jc w:val="both"/>
        <w:rPr>
          <w:rFonts w:ascii="Arial" w:eastAsia="Arial" w:hAnsi="Arial" w:cs="Arial"/>
          <w:sz w:val="20"/>
          <w:szCs w:val="20"/>
        </w:rPr>
      </w:pPr>
    </w:p>
    <w:p w:rsidR="003002E7"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Se realizarán todos aquellos retiros, demoliciones y traslados necesarios de elementos que interfieran con las obras en espacios exteriores. </w:t>
      </w:r>
    </w:p>
    <w:p w:rsidR="009D54CA" w:rsidRDefault="009D54CA">
      <w:pPr>
        <w:tabs>
          <w:tab w:val="left" w:pos="-720"/>
        </w:tabs>
        <w:jc w:val="both"/>
        <w:rPr>
          <w:rFonts w:ascii="Arial" w:eastAsia="Arial" w:hAnsi="Arial" w:cs="Arial"/>
          <w:color w:val="auto"/>
          <w:sz w:val="20"/>
          <w:szCs w:val="20"/>
        </w:rPr>
      </w:pPr>
    </w:p>
    <w:p w:rsidR="003002E7" w:rsidRDefault="00D068F5" w:rsidP="004630CA">
      <w:pPr>
        <w:tabs>
          <w:tab w:val="left" w:pos="-720"/>
        </w:tabs>
        <w:jc w:val="both"/>
        <w:rPr>
          <w:rFonts w:ascii="Arial" w:eastAsia="Arial" w:hAnsi="Arial" w:cs="Arial"/>
          <w:sz w:val="20"/>
          <w:szCs w:val="20"/>
        </w:rPr>
      </w:pPr>
      <w:r w:rsidRPr="003002E7">
        <w:rPr>
          <w:rFonts w:ascii="Arial" w:eastAsia="Arial" w:hAnsi="Arial" w:cs="Arial"/>
          <w:color w:val="auto"/>
          <w:sz w:val="20"/>
          <w:szCs w:val="20"/>
        </w:rPr>
        <w:t xml:space="preserve">Se deberán retirar todas las especies tanto de gran porte como de mediano y pequeño tamaño </w:t>
      </w:r>
      <w:r w:rsidR="003002E7" w:rsidRPr="003002E7">
        <w:rPr>
          <w:rFonts w:ascii="Arial" w:eastAsia="Arial" w:hAnsi="Arial" w:cs="Arial"/>
          <w:color w:val="auto"/>
          <w:sz w:val="20"/>
          <w:szCs w:val="20"/>
        </w:rPr>
        <w:t>indicadas en</w:t>
      </w:r>
      <w:r w:rsidR="003002E7">
        <w:rPr>
          <w:rFonts w:ascii="Arial" w:eastAsia="Arial" w:hAnsi="Arial" w:cs="Arial"/>
          <w:color w:val="FF9900"/>
          <w:sz w:val="20"/>
          <w:szCs w:val="20"/>
        </w:rPr>
        <w:t xml:space="preserve"> </w:t>
      </w:r>
      <w:r>
        <w:rPr>
          <w:rFonts w:ascii="Arial" w:eastAsia="Arial" w:hAnsi="Arial" w:cs="Arial"/>
          <w:sz w:val="20"/>
          <w:szCs w:val="20"/>
        </w:rPr>
        <w:t>L2U2</w:t>
      </w:r>
      <w:r w:rsidR="004630CA">
        <w:rPr>
          <w:rFonts w:ascii="Arial" w:eastAsia="Arial" w:hAnsi="Arial" w:cs="Arial"/>
          <w:sz w:val="20"/>
          <w:szCs w:val="20"/>
        </w:rPr>
        <w:t xml:space="preserve"> como “zona de vegetación espesa a retirar” y “zona de cañas a retirar”, retirándose también sus raíces.</w:t>
      </w:r>
    </w:p>
    <w:p w:rsidR="003002E7" w:rsidRDefault="003002E7">
      <w:pPr>
        <w:tabs>
          <w:tab w:val="left" w:pos="-720"/>
        </w:tabs>
        <w:jc w:val="both"/>
        <w:rPr>
          <w:rFonts w:ascii="Arial" w:eastAsia="Arial" w:hAnsi="Arial" w:cs="Arial"/>
          <w:sz w:val="20"/>
          <w:szCs w:val="20"/>
        </w:rPr>
      </w:pPr>
    </w:p>
    <w:p w:rsidR="005B298B" w:rsidRDefault="003002E7">
      <w:pPr>
        <w:tabs>
          <w:tab w:val="left" w:pos="-720"/>
        </w:tabs>
        <w:jc w:val="both"/>
        <w:rPr>
          <w:rFonts w:ascii="Arial" w:eastAsia="Arial" w:hAnsi="Arial" w:cs="Arial"/>
          <w:sz w:val="20"/>
          <w:szCs w:val="20"/>
        </w:rPr>
      </w:pPr>
      <w:r>
        <w:rPr>
          <w:rFonts w:ascii="Arial" w:eastAsia="Arial" w:hAnsi="Arial" w:cs="Arial"/>
          <w:sz w:val="20"/>
          <w:szCs w:val="20"/>
        </w:rPr>
        <w:t>También se retirarán</w:t>
      </w:r>
      <w:r w:rsidR="00D068F5">
        <w:rPr>
          <w:rFonts w:ascii="Arial" w:eastAsia="Arial" w:hAnsi="Arial" w:cs="Arial"/>
          <w:sz w:val="20"/>
          <w:szCs w:val="20"/>
        </w:rPr>
        <w:t xml:space="preserve"> tod</w:t>
      </w:r>
      <w:r>
        <w:rPr>
          <w:rFonts w:ascii="Arial" w:eastAsia="Arial" w:hAnsi="Arial" w:cs="Arial"/>
          <w:sz w:val="20"/>
          <w:szCs w:val="20"/>
        </w:rPr>
        <w:t>os aquello</w:t>
      </w:r>
      <w:r w:rsidR="00D068F5">
        <w:rPr>
          <w:rFonts w:ascii="Arial" w:eastAsia="Arial" w:hAnsi="Arial" w:cs="Arial"/>
          <w:sz w:val="20"/>
          <w:szCs w:val="20"/>
        </w:rPr>
        <w:t>s</w:t>
      </w:r>
      <w:r>
        <w:rPr>
          <w:rFonts w:ascii="Arial" w:eastAsia="Arial" w:hAnsi="Arial" w:cs="Arial"/>
          <w:sz w:val="20"/>
          <w:szCs w:val="20"/>
        </w:rPr>
        <w:t xml:space="preserve"> ejemplares</w:t>
      </w:r>
      <w:r w:rsidR="00D068F5">
        <w:rPr>
          <w:rFonts w:ascii="Arial" w:eastAsia="Arial" w:hAnsi="Arial" w:cs="Arial"/>
          <w:sz w:val="20"/>
          <w:szCs w:val="20"/>
        </w:rPr>
        <w:t xml:space="preserve"> </w:t>
      </w:r>
      <w:r w:rsidR="00122F87">
        <w:rPr>
          <w:rFonts w:ascii="Arial" w:eastAsia="Arial" w:hAnsi="Arial" w:cs="Arial"/>
          <w:sz w:val="20"/>
          <w:szCs w:val="20"/>
        </w:rPr>
        <w:t>próximos</w:t>
      </w:r>
      <w:r w:rsidR="00D068F5">
        <w:rPr>
          <w:rFonts w:ascii="Arial" w:eastAsia="Arial" w:hAnsi="Arial" w:cs="Arial"/>
          <w:sz w:val="20"/>
          <w:szCs w:val="20"/>
        </w:rPr>
        <w:t xml:space="preserve"> a la zona de intervención que por </w:t>
      </w:r>
      <w:r>
        <w:rPr>
          <w:rFonts w:ascii="Arial" w:eastAsia="Arial" w:hAnsi="Arial" w:cs="Arial"/>
          <w:sz w:val="20"/>
          <w:szCs w:val="20"/>
        </w:rPr>
        <w:t xml:space="preserve">motivos de seguridad u otros </w:t>
      </w:r>
      <w:r w:rsidR="00122F87">
        <w:rPr>
          <w:rFonts w:ascii="Arial" w:eastAsia="Arial" w:hAnsi="Arial" w:cs="Arial"/>
          <w:sz w:val="20"/>
          <w:szCs w:val="20"/>
        </w:rPr>
        <w:t>así</w:t>
      </w:r>
      <w:r w:rsidR="00D068F5">
        <w:rPr>
          <w:rFonts w:ascii="Arial" w:eastAsia="Arial" w:hAnsi="Arial" w:cs="Arial"/>
          <w:sz w:val="20"/>
          <w:szCs w:val="20"/>
        </w:rPr>
        <w:t xml:space="preserve"> lo resuelva la Supervisión de Obras</w:t>
      </w:r>
      <w:r>
        <w:rPr>
          <w:rFonts w:ascii="Arial" w:eastAsia="Arial" w:hAnsi="Arial" w:cs="Arial"/>
          <w:sz w:val="20"/>
          <w:szCs w:val="20"/>
        </w:rPr>
        <w:t xml:space="preserve"> en el proceso de obra</w:t>
      </w:r>
      <w:r w:rsidR="00D068F5">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Limpieza del terreno</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limpieza del terreno se deberá realizar de acuerdo a la Memoria Constructiva General, en los plazos establecidos en los Pliegos.</w:t>
      </w:r>
    </w:p>
    <w:p w:rsidR="005B298B" w:rsidRDefault="005B298B">
      <w:pPr>
        <w:tabs>
          <w:tab w:val="left" w:pos="-720"/>
        </w:tabs>
        <w:jc w:val="both"/>
        <w:rPr>
          <w:rFonts w:ascii="Arial" w:eastAsia="Arial" w:hAnsi="Arial" w:cs="Arial"/>
          <w:sz w:val="20"/>
          <w:szCs w:val="20"/>
        </w:rPr>
      </w:pPr>
      <w:bookmarkStart w:id="29" w:name="_1pxezwc" w:colFirst="0" w:colLast="0"/>
      <w:bookmarkEnd w:id="29"/>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REPLANTEO</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2"/>
        </w:numPr>
        <w:jc w:val="both"/>
        <w:rPr>
          <w:rFonts w:ascii="Arial" w:eastAsia="Arial" w:hAnsi="Arial" w:cs="Arial"/>
          <w:b/>
          <w:sz w:val="20"/>
          <w:szCs w:val="20"/>
        </w:rPr>
      </w:pPr>
      <w:r>
        <w:rPr>
          <w:rFonts w:ascii="Arial" w:eastAsia="Arial" w:hAnsi="Arial" w:cs="Arial"/>
          <w:b/>
          <w:sz w:val="20"/>
          <w:szCs w:val="20"/>
        </w:rPr>
        <w:t>Replanteo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Hecha la limpieza del terreno a satisfacción del Supervisor de Obra y el Director de la Obra, se procederá de acuerdo con los plazos establecidos en los Pliegos al replanteo general.</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Estos trabajos se realizarán con estricta sujeción a los planos que integran el proyecto, la Memoria Constructiva General y contando con el aval de la Supervisión de Obra.</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De ser necesario, la empresa contratista contará con el apoyo de un técnico Ingeniero Agrimensor a su costo en obra.</w:t>
      </w:r>
    </w:p>
    <w:p w:rsidR="005B298B" w:rsidRDefault="005B298B">
      <w:pPr>
        <w:tabs>
          <w:tab w:val="left" w:pos="0"/>
        </w:tabs>
        <w:jc w:val="both"/>
        <w:rPr>
          <w:rFonts w:ascii="Arial" w:eastAsia="Arial" w:hAnsi="Arial" w:cs="Arial"/>
          <w:sz w:val="20"/>
          <w:szCs w:val="20"/>
        </w:rPr>
      </w:pPr>
      <w:bookmarkStart w:id="30" w:name="_49x2ik5" w:colFirst="0" w:colLast="0"/>
      <w:bookmarkEnd w:id="30"/>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DEMOLICIONES Y MOVIMIENTOS DE TIERRA</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22"/>
        </w:numPr>
        <w:jc w:val="both"/>
        <w:rPr>
          <w:rFonts w:ascii="Arial" w:eastAsia="Arial" w:hAnsi="Arial" w:cs="Arial"/>
          <w:b/>
          <w:sz w:val="20"/>
          <w:szCs w:val="20"/>
        </w:rPr>
      </w:pPr>
      <w:r>
        <w:rPr>
          <w:rFonts w:ascii="Arial" w:eastAsia="Arial" w:hAnsi="Arial" w:cs="Arial"/>
          <w:b/>
          <w:sz w:val="20"/>
          <w:szCs w:val="20"/>
        </w:rPr>
        <w:t>Movimientos de suelo</w:t>
      </w:r>
    </w:p>
    <w:p w:rsidR="005B298B" w:rsidRDefault="005B298B">
      <w:pPr>
        <w:tabs>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Se realizarán los movimientos de tierra, incluyendo la eliminación de la capa vegetal. Se consideran las excavaciones, los retiros y los aportes a realizar para lograr las pendientes necesarias así como los niveles de piso terminado determinados en el proyecto.</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Para realizar rellenos de espacios exteriores no pavimentados se admitirá el uso de material limpio proveniente de los movimientos de tierra del propio terreno. Dichos trabajos deberán ser aprobados por la Supervisión de Obra.</w:t>
      </w:r>
    </w:p>
    <w:p w:rsidR="005B298B" w:rsidRDefault="00D068F5">
      <w:pPr>
        <w:jc w:val="both"/>
        <w:rPr>
          <w:rFonts w:ascii="Arial" w:eastAsia="Arial" w:hAnsi="Arial" w:cs="Arial"/>
          <w:sz w:val="20"/>
          <w:szCs w:val="20"/>
        </w:rPr>
      </w:pPr>
      <w:r>
        <w:rPr>
          <w:rFonts w:ascii="Arial" w:eastAsia="Arial" w:hAnsi="Arial" w:cs="Arial"/>
          <w:sz w:val="20"/>
          <w:szCs w:val="20"/>
        </w:rPr>
        <w:t>Serán objeto de demolición o retiro cualquier objeto construido o especie vegetal que se encuentre en el sector del predio donde se deban ejecutar los trabajos. En el caso de retiro de especies vegetales deberán retirarse las raíces.</w:t>
      </w:r>
    </w:p>
    <w:p w:rsidR="005B298B" w:rsidRDefault="00D068F5">
      <w:pPr>
        <w:jc w:val="both"/>
        <w:rPr>
          <w:rFonts w:ascii="Arial" w:eastAsia="Arial" w:hAnsi="Arial" w:cs="Arial"/>
          <w:sz w:val="20"/>
          <w:szCs w:val="20"/>
        </w:rPr>
      </w:pPr>
      <w:r>
        <w:rPr>
          <w:rFonts w:ascii="Arial" w:eastAsia="Arial" w:hAnsi="Arial" w:cs="Arial"/>
          <w:sz w:val="20"/>
          <w:szCs w:val="20"/>
        </w:rPr>
        <w:t>También deberá ser retirado cualquier elemento que se encuentre debajo del suelo y que interfiera con la construcción y/o sus instalaciones.</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22"/>
        </w:numPr>
        <w:jc w:val="both"/>
        <w:rPr>
          <w:rFonts w:ascii="Arial" w:eastAsia="Arial" w:hAnsi="Arial" w:cs="Arial"/>
          <w:b/>
          <w:sz w:val="20"/>
          <w:szCs w:val="20"/>
        </w:rPr>
      </w:pPr>
      <w:r>
        <w:rPr>
          <w:rFonts w:ascii="Arial" w:eastAsia="Arial" w:hAnsi="Arial" w:cs="Arial"/>
          <w:b/>
          <w:sz w:val="20"/>
          <w:szCs w:val="20"/>
        </w:rPr>
        <w:t>Excavación para fundaciones</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ejecutarán las excavaciones de fundaciones en un todo de acuerdo a lo establecido en la Memoria Constructiva General y en láminas de detalles de espacios exteriores.</w:t>
      </w:r>
    </w:p>
    <w:p w:rsidR="005B298B" w:rsidRDefault="005B298B">
      <w:pPr>
        <w:tabs>
          <w:tab w:val="left" w:pos="0"/>
        </w:tabs>
        <w:jc w:val="both"/>
        <w:rPr>
          <w:rFonts w:ascii="Arial" w:eastAsia="Arial" w:hAnsi="Arial" w:cs="Arial"/>
          <w:sz w:val="20"/>
          <w:szCs w:val="20"/>
        </w:rPr>
      </w:pPr>
      <w:bookmarkStart w:id="31" w:name="_2p2csry" w:colFirst="0" w:colLast="0"/>
      <w:bookmarkEnd w:id="31"/>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OBRAS EXTERIORES</w:t>
      </w:r>
    </w:p>
    <w:p w:rsidR="005B298B" w:rsidRDefault="005B298B">
      <w:pPr>
        <w:ind w:firstLine="709"/>
        <w:jc w:val="both"/>
        <w:rPr>
          <w:rFonts w:ascii="Arial" w:eastAsia="Arial" w:hAnsi="Arial" w:cs="Arial"/>
          <w:sz w:val="20"/>
          <w:szCs w:val="20"/>
        </w:rPr>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Pavimento exterior</w:t>
      </w:r>
      <w:r w:rsidR="006F253E">
        <w:rPr>
          <w:rFonts w:ascii="Arial" w:eastAsia="Arial" w:hAnsi="Arial" w:cs="Arial"/>
          <w:b/>
          <w:sz w:val="20"/>
          <w:szCs w:val="20"/>
        </w:rPr>
        <w:t>es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 construirá</w:t>
      </w:r>
      <w:r w:rsidR="006F253E">
        <w:rPr>
          <w:rFonts w:ascii="Arial" w:eastAsia="Arial" w:hAnsi="Arial" w:cs="Arial"/>
          <w:sz w:val="20"/>
          <w:szCs w:val="20"/>
        </w:rPr>
        <w:t>n los pavimentos exteriores que se detallan a continuación y que serán ubicados según lo indica la lámina de espacios exteriores L3U3.</w:t>
      </w:r>
    </w:p>
    <w:p w:rsidR="005B298B" w:rsidRDefault="005B298B">
      <w:pPr>
        <w:jc w:val="both"/>
        <w:rPr>
          <w:rFonts w:ascii="Arial" w:eastAsia="Arial" w:hAnsi="Arial" w:cs="Arial"/>
          <w:sz w:val="20"/>
          <w:szCs w:val="20"/>
        </w:rPr>
      </w:pPr>
    </w:p>
    <w:p w:rsidR="005B298B" w:rsidRPr="006F253E" w:rsidRDefault="00D068F5">
      <w:pPr>
        <w:numPr>
          <w:ilvl w:val="0"/>
          <w:numId w:val="2"/>
        </w:numPr>
        <w:jc w:val="both"/>
        <w:rPr>
          <w:sz w:val="20"/>
          <w:szCs w:val="20"/>
        </w:rPr>
      </w:pPr>
      <w:r>
        <w:rPr>
          <w:rFonts w:ascii="Arial" w:eastAsia="Arial" w:hAnsi="Arial" w:cs="Arial"/>
          <w:b/>
          <w:sz w:val="20"/>
          <w:szCs w:val="20"/>
        </w:rPr>
        <w:t xml:space="preserve">Pavimento P1 de hormigón </w:t>
      </w:r>
      <w:r w:rsidR="00122F87">
        <w:rPr>
          <w:rFonts w:ascii="Arial" w:eastAsia="Arial" w:hAnsi="Arial" w:cs="Arial"/>
          <w:b/>
          <w:sz w:val="20"/>
          <w:szCs w:val="20"/>
        </w:rPr>
        <w:t>fratasado</w:t>
      </w:r>
      <w:r>
        <w:rPr>
          <w:rFonts w:ascii="Arial" w:eastAsia="Arial" w:hAnsi="Arial" w:cs="Arial"/>
          <w:b/>
          <w:sz w:val="20"/>
          <w:szCs w:val="20"/>
        </w:rPr>
        <w:t>:</w:t>
      </w:r>
    </w:p>
    <w:p w:rsidR="006F253E" w:rsidRDefault="006F253E" w:rsidP="006F253E">
      <w:pPr>
        <w:ind w:left="720"/>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lastRenderedPageBreak/>
        <w:t xml:space="preserve">Se realizará el pavimento en galería exterior </w:t>
      </w:r>
      <w:r w:rsidRPr="00E903FD">
        <w:rPr>
          <w:rFonts w:ascii="Arial" w:eastAsia="Arial" w:hAnsi="Arial" w:cs="Arial"/>
          <w:sz w:val="20"/>
          <w:szCs w:val="20"/>
        </w:rPr>
        <w:t xml:space="preserve">y sectores </w:t>
      </w:r>
      <w:r w:rsidR="00E903FD">
        <w:rPr>
          <w:rFonts w:ascii="Arial" w:eastAsia="Arial" w:hAnsi="Arial" w:cs="Arial"/>
          <w:sz w:val="20"/>
          <w:szCs w:val="20"/>
        </w:rPr>
        <w:t>indicados en L3U3</w:t>
      </w:r>
      <w:r>
        <w:rPr>
          <w:rFonts w:ascii="Arial" w:eastAsia="Arial" w:hAnsi="Arial" w:cs="Arial"/>
          <w:sz w:val="20"/>
          <w:szCs w:val="20"/>
        </w:rPr>
        <w:t xml:space="preserve"> en hormigón armado de 8cm tipo</w:t>
      </w:r>
      <w:r>
        <w:rPr>
          <w:rFonts w:ascii="Arial" w:eastAsia="Arial" w:hAnsi="Arial" w:cs="Arial"/>
          <w:b/>
          <w:sz w:val="20"/>
          <w:szCs w:val="20"/>
        </w:rPr>
        <w:t xml:space="preserve"> </w:t>
      </w:r>
      <w:r>
        <w:rPr>
          <w:rFonts w:ascii="Arial" w:eastAsia="Arial" w:hAnsi="Arial" w:cs="Arial"/>
          <w:sz w:val="20"/>
          <w:szCs w:val="20"/>
        </w:rPr>
        <w:t>de espesor armado con una malla de alambre de acero electrosoldada de 15x15cm y alambre de 3.4mm (tipo mallalur C34), la misma estará a la mitad de la altura del pavimento. Se llenará en una sola capa de hormigón de espesor indicado y de acuerdo a las siguientes especificaciones.</w:t>
      </w:r>
    </w:p>
    <w:p w:rsidR="005B298B" w:rsidRDefault="00D068F5">
      <w:pPr>
        <w:keepLines/>
        <w:jc w:val="both"/>
        <w:rPr>
          <w:rFonts w:ascii="Arial" w:eastAsia="Arial" w:hAnsi="Arial" w:cs="Arial"/>
          <w:sz w:val="20"/>
          <w:szCs w:val="20"/>
        </w:rPr>
      </w:pPr>
      <w:r>
        <w:rPr>
          <w:rFonts w:ascii="Arial" w:eastAsia="Arial" w:hAnsi="Arial" w:cs="Arial"/>
          <w:sz w:val="20"/>
          <w:szCs w:val="20"/>
        </w:rPr>
        <w:t>El hormigón será de una resistencia mínima a la rotura a la compresión en cilindros de 200k/cm2. Se recomienda confeccionar el hormigón con al menos 300kg de cemento por m3.</w:t>
      </w:r>
    </w:p>
    <w:p w:rsidR="005B298B" w:rsidRDefault="00D068F5">
      <w:pPr>
        <w:keepLines/>
        <w:jc w:val="both"/>
        <w:rPr>
          <w:rFonts w:ascii="Arial" w:eastAsia="Arial" w:hAnsi="Arial" w:cs="Arial"/>
          <w:sz w:val="20"/>
          <w:szCs w:val="20"/>
        </w:rPr>
      </w:pPr>
      <w:r>
        <w:rPr>
          <w:rFonts w:ascii="Arial" w:eastAsia="Arial" w:hAnsi="Arial" w:cs="Arial"/>
          <w:sz w:val="20"/>
          <w:szCs w:val="20"/>
        </w:rPr>
        <w:t>El asentamiento, medido con el cono de Abrahms, debe situarse entre un máximo de 9cm y un mínimo de 7cm.</w:t>
      </w: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El agregado fino a utilizarse estará constituido por arenas naturales silíceas. </w:t>
      </w:r>
    </w:p>
    <w:p w:rsidR="005B298B" w:rsidRDefault="00D068F5">
      <w:pPr>
        <w:jc w:val="both"/>
        <w:rPr>
          <w:rFonts w:ascii="Arial" w:eastAsia="Arial" w:hAnsi="Arial" w:cs="Arial"/>
          <w:sz w:val="20"/>
          <w:szCs w:val="20"/>
        </w:rPr>
      </w:pPr>
      <w:r>
        <w:rPr>
          <w:rFonts w:ascii="Arial" w:eastAsia="Arial" w:hAnsi="Arial" w:cs="Arial"/>
          <w:sz w:val="20"/>
          <w:szCs w:val="20"/>
        </w:rPr>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5B298B" w:rsidRDefault="005B298B">
      <w:pPr>
        <w:ind w:left="708"/>
        <w:jc w:val="both"/>
        <w:rPr>
          <w:rFonts w:ascii="Arial" w:eastAsia="Arial" w:hAnsi="Arial" w:cs="Arial"/>
          <w:sz w:val="20"/>
          <w:szCs w:val="20"/>
        </w:rPr>
      </w:pPr>
    </w:p>
    <w:p w:rsidR="00E903FD" w:rsidRDefault="00D068F5">
      <w:pPr>
        <w:jc w:val="both"/>
        <w:rPr>
          <w:rFonts w:ascii="Arial" w:eastAsia="Arial" w:hAnsi="Arial" w:cs="Arial"/>
          <w:sz w:val="20"/>
          <w:szCs w:val="20"/>
        </w:rPr>
      </w:pPr>
      <w:r>
        <w:rPr>
          <w:rFonts w:ascii="Arial" w:eastAsia="Arial" w:hAnsi="Arial" w:cs="Arial"/>
          <w:sz w:val="20"/>
          <w:szCs w:val="20"/>
        </w:rPr>
        <w:t>Las losas de pavimentos se construirán planas (no tendrán curvaturas ni alabeos) y con las pendientes indicadas. La terminación será a fretazo</w:t>
      </w:r>
      <w:r w:rsidR="00E903FD">
        <w:rPr>
          <w:rFonts w:ascii="Arial" w:eastAsia="Arial" w:hAnsi="Arial" w:cs="Arial"/>
          <w:sz w:val="20"/>
          <w:szCs w:val="20"/>
        </w:rPr>
        <w:t>.</w:t>
      </w:r>
    </w:p>
    <w:p w:rsidR="005B298B" w:rsidRDefault="00E903FD">
      <w:pPr>
        <w:jc w:val="both"/>
        <w:rPr>
          <w:rFonts w:ascii="Arial" w:eastAsia="Arial" w:hAnsi="Arial" w:cs="Arial"/>
          <w:sz w:val="20"/>
          <w:szCs w:val="20"/>
        </w:rPr>
      </w:pPr>
      <w:r>
        <w:rPr>
          <w:rFonts w:ascii="Arial" w:eastAsia="Arial" w:hAnsi="Arial" w:cs="Arial"/>
          <w:sz w:val="20"/>
          <w:szCs w:val="20"/>
        </w:rPr>
        <w:t>S</w:t>
      </w:r>
      <w:r w:rsidR="00D068F5">
        <w:rPr>
          <w:rFonts w:ascii="Arial" w:eastAsia="Arial" w:hAnsi="Arial" w:cs="Arial"/>
          <w:sz w:val="20"/>
          <w:szCs w:val="20"/>
        </w:rPr>
        <w:t>e deberán realizar las juntas indicadas en planos</w:t>
      </w:r>
      <w:r>
        <w:rPr>
          <w:rFonts w:ascii="Arial" w:eastAsia="Arial" w:hAnsi="Arial" w:cs="Arial"/>
          <w:sz w:val="20"/>
          <w:szCs w:val="20"/>
        </w:rPr>
        <w:t xml:space="preserve"> como J. que serán de 1</w:t>
      </w:r>
      <w:r w:rsidRPr="00E903FD">
        <w:rPr>
          <w:rFonts w:ascii="Arial" w:eastAsia="Arial" w:hAnsi="Arial" w:cs="Arial"/>
          <w:sz w:val="20"/>
          <w:szCs w:val="20"/>
        </w:rPr>
        <w:t xml:space="preserve">cm. de espesor </w:t>
      </w:r>
      <w:r>
        <w:rPr>
          <w:rFonts w:ascii="Arial" w:eastAsia="Arial" w:hAnsi="Arial" w:cs="Arial"/>
          <w:sz w:val="20"/>
          <w:szCs w:val="20"/>
        </w:rPr>
        <w:t xml:space="preserve">e irán </w:t>
      </w:r>
      <w:r w:rsidRPr="00E903FD">
        <w:rPr>
          <w:rFonts w:ascii="Arial" w:eastAsia="Arial" w:hAnsi="Arial" w:cs="Arial"/>
          <w:sz w:val="20"/>
          <w:szCs w:val="20"/>
        </w:rPr>
        <w:t>rehundida</w:t>
      </w:r>
      <w:r>
        <w:rPr>
          <w:rFonts w:ascii="Arial" w:eastAsia="Arial" w:hAnsi="Arial" w:cs="Arial"/>
          <w:sz w:val="20"/>
          <w:szCs w:val="20"/>
        </w:rPr>
        <w:t>s</w:t>
      </w:r>
      <w:r w:rsidRPr="00E903FD">
        <w:rPr>
          <w:rFonts w:ascii="Arial" w:eastAsia="Arial" w:hAnsi="Arial" w:cs="Arial"/>
          <w:sz w:val="20"/>
          <w:szCs w:val="20"/>
        </w:rPr>
        <w:t xml:space="preserve"> en </w:t>
      </w:r>
      <w:r>
        <w:rPr>
          <w:rFonts w:ascii="Arial" w:eastAsia="Arial" w:hAnsi="Arial" w:cs="Arial"/>
          <w:sz w:val="20"/>
          <w:szCs w:val="20"/>
        </w:rPr>
        <w:t xml:space="preserve">el </w:t>
      </w:r>
      <w:r w:rsidRPr="00E903FD">
        <w:rPr>
          <w:rFonts w:ascii="Arial" w:eastAsia="Arial" w:hAnsi="Arial" w:cs="Arial"/>
          <w:sz w:val="20"/>
          <w:szCs w:val="20"/>
        </w:rPr>
        <w:t>mismo pavimento</w:t>
      </w:r>
      <w:r>
        <w:rPr>
          <w:rFonts w:ascii="Arial" w:eastAsia="Arial" w:hAnsi="Arial" w:cs="Arial"/>
          <w:sz w:val="20"/>
          <w:szCs w:val="20"/>
        </w:rPr>
        <w:t xml:space="preserve"> y ubicadas según lo indica la planta de espacios exteriores L3U3.</w:t>
      </w:r>
    </w:p>
    <w:p w:rsidR="00E903FD" w:rsidRDefault="00E903FD">
      <w:pPr>
        <w:jc w:val="both"/>
        <w:rPr>
          <w:rFonts w:ascii="Arial" w:eastAsia="Arial" w:hAnsi="Arial" w:cs="Arial"/>
          <w:sz w:val="20"/>
          <w:szCs w:val="20"/>
        </w:rPr>
      </w:pPr>
      <w:r>
        <w:rPr>
          <w:rFonts w:ascii="Arial" w:eastAsia="Arial" w:hAnsi="Arial" w:cs="Arial"/>
          <w:sz w:val="20"/>
          <w:szCs w:val="20"/>
        </w:rPr>
        <w:t>Las juntas indicadas en L3U3 como J.A. serán de adoquín de hormigón color negro ídem al utilizado en pavimentos tipo P3.</w:t>
      </w:r>
    </w:p>
    <w:p w:rsidR="005B298B" w:rsidRDefault="005B298B">
      <w:pPr>
        <w:jc w:val="both"/>
        <w:rPr>
          <w:rFonts w:ascii="Arial" w:eastAsia="Arial" w:hAnsi="Arial" w:cs="Arial"/>
          <w:sz w:val="20"/>
          <w:szCs w:val="20"/>
        </w:rPr>
      </w:pPr>
    </w:p>
    <w:p w:rsidR="005B298B" w:rsidRPr="006F253E" w:rsidRDefault="00D068F5">
      <w:pPr>
        <w:numPr>
          <w:ilvl w:val="0"/>
          <w:numId w:val="2"/>
        </w:numPr>
        <w:jc w:val="both"/>
        <w:rPr>
          <w:sz w:val="20"/>
          <w:szCs w:val="20"/>
        </w:rPr>
      </w:pPr>
      <w:r>
        <w:rPr>
          <w:rFonts w:ascii="Arial" w:eastAsia="Arial" w:hAnsi="Arial" w:cs="Arial"/>
          <w:b/>
          <w:sz w:val="20"/>
          <w:szCs w:val="20"/>
        </w:rPr>
        <w:t>Pavimento P2 adoquines de hormigón</w:t>
      </w:r>
      <w:r w:rsidR="00395178">
        <w:rPr>
          <w:rFonts w:ascii="Arial" w:eastAsia="Arial" w:hAnsi="Arial" w:cs="Arial"/>
          <w:b/>
          <w:sz w:val="20"/>
          <w:szCs w:val="20"/>
        </w:rPr>
        <w:t xml:space="preserve"> color gris</w:t>
      </w:r>
      <w:r>
        <w:rPr>
          <w:rFonts w:ascii="Arial" w:eastAsia="Arial" w:hAnsi="Arial" w:cs="Arial"/>
          <w:b/>
          <w:sz w:val="20"/>
          <w:szCs w:val="20"/>
        </w:rPr>
        <w:t>:</w:t>
      </w:r>
    </w:p>
    <w:p w:rsidR="006F253E" w:rsidRDefault="006F253E" w:rsidP="006F253E">
      <w:pPr>
        <w:ind w:left="720"/>
        <w:jc w:val="both"/>
        <w:rPr>
          <w:sz w:val="20"/>
          <w:szCs w:val="20"/>
        </w:rPr>
      </w:pPr>
    </w:p>
    <w:p w:rsidR="00395178" w:rsidRDefault="00D068F5">
      <w:pPr>
        <w:keepLines/>
        <w:jc w:val="both"/>
        <w:rPr>
          <w:rFonts w:ascii="Arial" w:eastAsia="Arial" w:hAnsi="Arial" w:cs="Arial"/>
          <w:sz w:val="20"/>
          <w:szCs w:val="20"/>
        </w:rPr>
      </w:pPr>
      <w:r w:rsidRPr="00395178">
        <w:rPr>
          <w:rFonts w:ascii="Arial" w:eastAsia="Arial" w:hAnsi="Arial" w:cs="Arial"/>
          <w:sz w:val="20"/>
          <w:szCs w:val="20"/>
        </w:rPr>
        <w:t xml:space="preserve">En </w:t>
      </w:r>
      <w:r w:rsidR="00395178">
        <w:rPr>
          <w:rFonts w:ascii="Arial" w:eastAsia="Arial" w:hAnsi="Arial" w:cs="Arial"/>
          <w:sz w:val="20"/>
          <w:szCs w:val="20"/>
        </w:rPr>
        <w:t>los sectores indicados en L3U3 con pavimento tipo P3,</w:t>
      </w:r>
      <w:r>
        <w:rPr>
          <w:rFonts w:ascii="Arial" w:eastAsia="Arial" w:hAnsi="Arial" w:cs="Arial"/>
          <w:sz w:val="20"/>
          <w:szCs w:val="20"/>
        </w:rPr>
        <w:t xml:space="preserve"> se colocarán adoqu</w:t>
      </w:r>
      <w:r w:rsidR="00395178">
        <w:rPr>
          <w:rFonts w:ascii="Arial" w:eastAsia="Arial" w:hAnsi="Arial" w:cs="Arial"/>
          <w:sz w:val="20"/>
          <w:szCs w:val="20"/>
        </w:rPr>
        <w:t xml:space="preserve">ines de hormigón de 14x21x6cm tipo </w:t>
      </w:r>
      <w:r>
        <w:rPr>
          <w:rFonts w:ascii="Arial" w:eastAsia="Arial" w:hAnsi="Arial" w:cs="Arial"/>
          <w:sz w:val="20"/>
          <w:szCs w:val="20"/>
        </w:rPr>
        <w:t>Hopresa, similar o mejor</w:t>
      </w:r>
      <w:r w:rsidR="00395178">
        <w:rPr>
          <w:rFonts w:ascii="Arial" w:eastAsia="Arial" w:hAnsi="Arial" w:cs="Arial"/>
          <w:sz w:val="20"/>
          <w:szCs w:val="20"/>
        </w:rPr>
        <w:t xml:space="preserve"> color gris</w:t>
      </w:r>
      <w:r>
        <w:rPr>
          <w:rFonts w:ascii="Arial" w:eastAsia="Arial" w:hAnsi="Arial" w:cs="Arial"/>
          <w:sz w:val="20"/>
          <w:szCs w:val="20"/>
        </w:rPr>
        <w:t xml:space="preserve">. </w:t>
      </w:r>
    </w:p>
    <w:p w:rsidR="00395178" w:rsidRDefault="00395178">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Para su colocación se procederá a:</w:t>
      </w:r>
    </w:p>
    <w:p w:rsidR="005B298B" w:rsidRDefault="00D068F5">
      <w:pPr>
        <w:tabs>
          <w:tab w:val="left" w:pos="-2977"/>
          <w:tab w:val="left" w:pos="-2835"/>
          <w:tab w:val="left" w:pos="709"/>
        </w:tabs>
        <w:ind w:right="-23"/>
        <w:jc w:val="both"/>
        <w:rPr>
          <w:rFonts w:ascii="Arial" w:eastAsia="Arial" w:hAnsi="Arial" w:cs="Arial"/>
          <w:sz w:val="20"/>
          <w:szCs w:val="20"/>
        </w:rPr>
      </w:pPr>
      <w:r>
        <w:rPr>
          <w:rFonts w:ascii="Arial" w:eastAsia="Arial" w:hAnsi="Arial" w:cs="Arial"/>
          <w:sz w:val="20"/>
          <w:szCs w:val="20"/>
        </w:rPr>
        <w:t>1 -  Retirar capa de suelo natural con  materia orgánica.</w:t>
      </w:r>
    </w:p>
    <w:p w:rsidR="005B298B" w:rsidRDefault="00D068F5">
      <w:pPr>
        <w:tabs>
          <w:tab w:val="left" w:pos="-2977"/>
          <w:tab w:val="left" w:pos="-2835"/>
          <w:tab w:val="left" w:pos="709"/>
        </w:tabs>
        <w:ind w:right="-23"/>
        <w:jc w:val="both"/>
        <w:rPr>
          <w:rFonts w:ascii="Arial" w:eastAsia="Arial" w:hAnsi="Arial" w:cs="Arial"/>
          <w:sz w:val="20"/>
          <w:szCs w:val="20"/>
        </w:rPr>
      </w:pPr>
      <w:r>
        <w:rPr>
          <w:rFonts w:ascii="Arial" w:eastAsia="Arial" w:hAnsi="Arial" w:cs="Arial"/>
          <w:sz w:val="20"/>
          <w:szCs w:val="20"/>
        </w:rPr>
        <w:t>2-   Confinar el área indicada a pavimentar con cordoneta de hormigón.</w:t>
      </w:r>
    </w:p>
    <w:p w:rsidR="005B298B" w:rsidRDefault="00D068F5">
      <w:pPr>
        <w:keepLines/>
        <w:jc w:val="both"/>
        <w:rPr>
          <w:rFonts w:ascii="Arial" w:eastAsia="Arial" w:hAnsi="Arial" w:cs="Arial"/>
          <w:sz w:val="20"/>
          <w:szCs w:val="20"/>
        </w:rPr>
      </w:pPr>
      <w:r>
        <w:rPr>
          <w:rFonts w:ascii="Arial" w:eastAsia="Arial" w:hAnsi="Arial" w:cs="Arial"/>
          <w:sz w:val="20"/>
          <w:szCs w:val="20"/>
        </w:rPr>
        <w:t>3 -  Compactar y nivelar la base con las pendientes correspondientes.</w:t>
      </w:r>
    </w:p>
    <w:p w:rsidR="005B298B" w:rsidRDefault="00D068F5">
      <w:pPr>
        <w:keepLines/>
        <w:jc w:val="both"/>
        <w:rPr>
          <w:rFonts w:ascii="Arial" w:eastAsia="Arial" w:hAnsi="Arial" w:cs="Arial"/>
          <w:sz w:val="20"/>
          <w:szCs w:val="20"/>
        </w:rPr>
      </w:pPr>
      <w:r>
        <w:rPr>
          <w:rFonts w:ascii="Arial" w:eastAsia="Arial" w:hAnsi="Arial" w:cs="Arial"/>
          <w:sz w:val="20"/>
          <w:szCs w:val="20"/>
        </w:rPr>
        <w:t>4-   Colocar un lecho de arena de 3 a 5cm de espesor.</w:t>
      </w:r>
    </w:p>
    <w:p w:rsidR="005B298B" w:rsidRDefault="00D068F5">
      <w:pPr>
        <w:keepLines/>
        <w:jc w:val="both"/>
        <w:rPr>
          <w:rFonts w:ascii="Arial" w:eastAsia="Arial" w:hAnsi="Arial" w:cs="Arial"/>
          <w:sz w:val="20"/>
          <w:szCs w:val="20"/>
        </w:rPr>
      </w:pPr>
      <w:r>
        <w:rPr>
          <w:rFonts w:ascii="Arial" w:eastAsia="Arial" w:hAnsi="Arial" w:cs="Arial"/>
          <w:sz w:val="20"/>
          <w:szCs w:val="20"/>
        </w:rPr>
        <w:t>5-   Colocar los adoquines trabajando siempre desde los adoquines colocados.</w:t>
      </w:r>
    </w:p>
    <w:p w:rsidR="005B298B" w:rsidRDefault="00D068F5">
      <w:pPr>
        <w:keepLines/>
        <w:jc w:val="both"/>
        <w:rPr>
          <w:rFonts w:ascii="Arial" w:eastAsia="Arial" w:hAnsi="Arial" w:cs="Arial"/>
          <w:sz w:val="20"/>
          <w:szCs w:val="20"/>
        </w:rPr>
      </w:pPr>
      <w:r>
        <w:rPr>
          <w:rFonts w:ascii="Arial" w:eastAsia="Arial" w:hAnsi="Arial" w:cs="Arial"/>
          <w:sz w:val="20"/>
          <w:szCs w:val="20"/>
        </w:rPr>
        <w:t>6-   Rellenar las juntas con arena fina y seca por medio de un barrido.</w:t>
      </w:r>
    </w:p>
    <w:p w:rsidR="005B298B" w:rsidRDefault="00D068F5">
      <w:pPr>
        <w:keepLines/>
        <w:jc w:val="both"/>
        <w:rPr>
          <w:rFonts w:ascii="Arial" w:eastAsia="Arial" w:hAnsi="Arial" w:cs="Arial"/>
          <w:sz w:val="20"/>
          <w:szCs w:val="20"/>
        </w:rPr>
      </w:pPr>
      <w:r>
        <w:rPr>
          <w:rFonts w:ascii="Arial" w:eastAsia="Arial" w:hAnsi="Arial" w:cs="Arial"/>
          <w:sz w:val="20"/>
          <w:szCs w:val="20"/>
        </w:rPr>
        <w:t>7-   Compactar con plancha vibradora.</w:t>
      </w:r>
    </w:p>
    <w:p w:rsidR="005B298B" w:rsidRDefault="005B298B">
      <w:pPr>
        <w:keepLines/>
        <w:jc w:val="both"/>
        <w:rPr>
          <w:rFonts w:ascii="Arial" w:eastAsia="Arial" w:hAnsi="Arial" w:cs="Arial"/>
          <w:sz w:val="20"/>
          <w:szCs w:val="20"/>
        </w:rPr>
      </w:pPr>
    </w:p>
    <w:p w:rsidR="00395178" w:rsidRDefault="00395178" w:rsidP="00395178">
      <w:pPr>
        <w:numPr>
          <w:ilvl w:val="0"/>
          <w:numId w:val="2"/>
        </w:numPr>
        <w:jc w:val="both"/>
        <w:rPr>
          <w:sz w:val="20"/>
          <w:szCs w:val="20"/>
        </w:rPr>
      </w:pPr>
      <w:r>
        <w:rPr>
          <w:rFonts w:ascii="Arial" w:eastAsia="Arial" w:hAnsi="Arial" w:cs="Arial"/>
          <w:b/>
          <w:sz w:val="20"/>
          <w:szCs w:val="20"/>
        </w:rPr>
        <w:t>Pavimento P3 adoquines de hormigón color negro:</w:t>
      </w:r>
    </w:p>
    <w:p w:rsidR="00831721" w:rsidRDefault="00831721" w:rsidP="00395178">
      <w:pPr>
        <w:keepLines/>
        <w:jc w:val="both"/>
        <w:rPr>
          <w:rFonts w:ascii="Arial" w:eastAsia="Arial" w:hAnsi="Arial" w:cs="Arial"/>
          <w:sz w:val="20"/>
          <w:szCs w:val="20"/>
        </w:rPr>
      </w:pPr>
    </w:p>
    <w:p w:rsidR="00395178" w:rsidRDefault="00395178" w:rsidP="00395178">
      <w:pPr>
        <w:keepLines/>
        <w:jc w:val="both"/>
        <w:rPr>
          <w:rFonts w:ascii="Arial" w:eastAsia="Arial" w:hAnsi="Arial" w:cs="Arial"/>
          <w:sz w:val="20"/>
          <w:szCs w:val="20"/>
        </w:rPr>
      </w:pPr>
      <w:r w:rsidRPr="00395178">
        <w:rPr>
          <w:rFonts w:ascii="Arial" w:eastAsia="Arial" w:hAnsi="Arial" w:cs="Arial"/>
          <w:sz w:val="20"/>
          <w:szCs w:val="20"/>
        </w:rPr>
        <w:t xml:space="preserve">En </w:t>
      </w:r>
      <w:r>
        <w:rPr>
          <w:rFonts w:ascii="Arial" w:eastAsia="Arial" w:hAnsi="Arial" w:cs="Arial"/>
          <w:sz w:val="20"/>
          <w:szCs w:val="20"/>
        </w:rPr>
        <w:t xml:space="preserve">los sectores indicados en L3U3 con pavimento tipo P3, se colocarán adoquines de hormigón de 14x21x6cm tipo Hopresa, similar o mejor color negro. </w:t>
      </w:r>
    </w:p>
    <w:p w:rsidR="00395178" w:rsidRDefault="00395178" w:rsidP="00395178">
      <w:pPr>
        <w:keepLines/>
        <w:jc w:val="both"/>
        <w:rPr>
          <w:rFonts w:ascii="Arial" w:eastAsia="Arial" w:hAnsi="Arial" w:cs="Arial"/>
          <w:sz w:val="20"/>
          <w:szCs w:val="20"/>
        </w:rPr>
      </w:pPr>
      <w:r>
        <w:rPr>
          <w:rFonts w:ascii="Arial" w:eastAsia="Arial" w:hAnsi="Arial" w:cs="Arial"/>
          <w:sz w:val="20"/>
          <w:szCs w:val="20"/>
        </w:rPr>
        <w:t>Para su colocación se procederá de idéntica forma que con los adoquines grises tipo P2.</w:t>
      </w:r>
    </w:p>
    <w:p w:rsidR="00182FD3" w:rsidRDefault="00182FD3" w:rsidP="00395178">
      <w:pPr>
        <w:keepLines/>
        <w:jc w:val="both"/>
        <w:rPr>
          <w:rFonts w:ascii="Arial" w:eastAsia="Arial" w:hAnsi="Arial" w:cs="Arial"/>
          <w:sz w:val="20"/>
          <w:szCs w:val="20"/>
        </w:rPr>
      </w:pPr>
    </w:p>
    <w:p w:rsidR="00182FD3" w:rsidRDefault="00182FD3" w:rsidP="00182FD3">
      <w:pPr>
        <w:jc w:val="both"/>
        <w:rPr>
          <w:rFonts w:ascii="Arial" w:eastAsia="Arial" w:hAnsi="Arial" w:cs="Arial"/>
          <w:sz w:val="20"/>
          <w:szCs w:val="20"/>
        </w:rPr>
      </w:pPr>
      <w:r>
        <w:rPr>
          <w:rFonts w:ascii="Arial" w:eastAsia="Arial" w:hAnsi="Arial" w:cs="Arial"/>
          <w:sz w:val="20"/>
          <w:szCs w:val="20"/>
        </w:rPr>
        <w:t xml:space="preserve">Los adoquines de color negro se posicionarán siguiendo el patrón indicado en planta de lámina L3U3, a los efectos de generar el dibujo expresado. Se tendrá especial cuidado en el replanteo del dibujo de modo respetar la ubicación y la forma del patrón. El trazado deberá ser aprobado por la supervisión previamente a su posicionado definitivo. </w:t>
      </w:r>
    </w:p>
    <w:p w:rsidR="00395178" w:rsidRDefault="00395178" w:rsidP="00395178">
      <w:pPr>
        <w:keepLines/>
        <w:jc w:val="both"/>
        <w:rPr>
          <w:rFonts w:ascii="Arial" w:eastAsia="Arial" w:hAnsi="Arial" w:cs="Arial"/>
          <w:sz w:val="20"/>
          <w:szCs w:val="20"/>
        </w:rPr>
      </w:pPr>
    </w:p>
    <w:p w:rsidR="00395178" w:rsidRPr="00395178" w:rsidRDefault="00395178" w:rsidP="00395178">
      <w:pPr>
        <w:pStyle w:val="Prrafodelista"/>
        <w:numPr>
          <w:ilvl w:val="0"/>
          <w:numId w:val="33"/>
        </w:numPr>
        <w:jc w:val="both"/>
        <w:rPr>
          <w:rFonts w:ascii="Arial" w:eastAsia="Arial" w:hAnsi="Arial" w:cs="Arial"/>
          <w:b/>
          <w:sz w:val="20"/>
          <w:szCs w:val="20"/>
        </w:rPr>
      </w:pPr>
      <w:r w:rsidRPr="00395178">
        <w:rPr>
          <w:rFonts w:ascii="Arial" w:eastAsia="Arial" w:hAnsi="Arial" w:cs="Arial"/>
          <w:b/>
          <w:sz w:val="20"/>
          <w:szCs w:val="20"/>
        </w:rPr>
        <w:t xml:space="preserve">Pavimento tipo P4 césped en tepes: </w:t>
      </w:r>
    </w:p>
    <w:p w:rsidR="00395178" w:rsidRDefault="00395178" w:rsidP="00395178">
      <w:pPr>
        <w:jc w:val="both"/>
        <w:rPr>
          <w:rFonts w:ascii="Arial" w:eastAsia="Arial" w:hAnsi="Arial" w:cs="Arial"/>
          <w:sz w:val="20"/>
          <w:szCs w:val="20"/>
        </w:rPr>
      </w:pPr>
    </w:p>
    <w:p w:rsidR="00395178" w:rsidRDefault="00395178" w:rsidP="00395178">
      <w:pPr>
        <w:keepLines/>
        <w:suppressLineNumbers/>
        <w:suppressAutoHyphens/>
        <w:jc w:val="both"/>
        <w:rPr>
          <w:rFonts w:ascii="Arial" w:hAnsi="Arial"/>
          <w:spacing w:val="-3"/>
          <w:sz w:val="20"/>
          <w:lang w:val="es-UY"/>
        </w:rPr>
      </w:pPr>
      <w:r>
        <w:rPr>
          <w:rFonts w:ascii="Arial" w:hAnsi="Arial"/>
          <w:spacing w:val="-3"/>
          <w:sz w:val="20"/>
        </w:rPr>
        <w:t>En donde se indica pavimento P4</w:t>
      </w:r>
      <w:r w:rsidRPr="004920BA">
        <w:rPr>
          <w:rFonts w:ascii="Arial" w:hAnsi="Arial"/>
          <w:spacing w:val="-3"/>
          <w:sz w:val="20"/>
        </w:rPr>
        <w:t>, se colocará</w:t>
      </w:r>
      <w:r>
        <w:rPr>
          <w:rFonts w:ascii="Arial" w:hAnsi="Arial"/>
          <w:spacing w:val="-3"/>
          <w:sz w:val="20"/>
        </w:rPr>
        <w:t>n</w:t>
      </w:r>
      <w:r w:rsidRPr="004920BA">
        <w:rPr>
          <w:rFonts w:ascii="Arial" w:hAnsi="Arial"/>
          <w:spacing w:val="-3"/>
          <w:sz w:val="20"/>
        </w:rPr>
        <w:t xml:space="preserve"> tepes de pasto tipo “Bermuda” de 2 metros de ancho. Los mismos se colocarán sobre una base de </w:t>
      </w:r>
      <w:r w:rsidRPr="004920BA">
        <w:rPr>
          <w:rFonts w:ascii="Arial" w:hAnsi="Arial"/>
          <w:spacing w:val="-3"/>
          <w:sz w:val="20"/>
          <w:lang w:val="es-UY"/>
        </w:rPr>
        <w:t xml:space="preserve">15cm de arena sucia y una capa de tierra negra con un espesor no menor de 10cm. La empresa deberá realizar los cuidados necesarios hasta que se compruebe que el pasto ha germinado y la tierra se encuentra cubierta por el vegetal. </w:t>
      </w:r>
    </w:p>
    <w:p w:rsidR="00395178" w:rsidRDefault="00395178" w:rsidP="00395178">
      <w:pPr>
        <w:keepLines/>
        <w:suppressLineNumbers/>
        <w:suppressAutoHyphens/>
        <w:jc w:val="both"/>
        <w:rPr>
          <w:rFonts w:ascii="Arial" w:hAnsi="Arial"/>
          <w:spacing w:val="-3"/>
          <w:sz w:val="20"/>
          <w:lang w:val="es-UY"/>
        </w:rPr>
      </w:pPr>
    </w:p>
    <w:p w:rsidR="00395178" w:rsidRDefault="00395178" w:rsidP="00395178">
      <w:pPr>
        <w:pStyle w:val="Prrafodelista"/>
        <w:keepLines/>
        <w:numPr>
          <w:ilvl w:val="0"/>
          <w:numId w:val="33"/>
        </w:numPr>
        <w:suppressLineNumbers/>
        <w:suppressAutoHyphens/>
        <w:jc w:val="both"/>
        <w:rPr>
          <w:rFonts w:ascii="Arial" w:eastAsia="Arial" w:hAnsi="Arial" w:cs="Arial"/>
          <w:sz w:val="20"/>
          <w:szCs w:val="20"/>
        </w:rPr>
      </w:pPr>
      <w:r w:rsidRPr="00395178">
        <w:rPr>
          <w:rFonts w:ascii="Arial" w:eastAsia="Arial" w:hAnsi="Arial" w:cs="Arial"/>
          <w:b/>
          <w:sz w:val="20"/>
          <w:szCs w:val="20"/>
        </w:rPr>
        <w:t xml:space="preserve">Pavimento tipo P5 </w:t>
      </w:r>
      <w:r w:rsidR="00C61488">
        <w:rPr>
          <w:rFonts w:ascii="Arial" w:eastAsia="Arial" w:hAnsi="Arial" w:cs="Arial"/>
          <w:b/>
          <w:sz w:val="20"/>
          <w:szCs w:val="20"/>
        </w:rPr>
        <w:t>césped, semillas</w:t>
      </w:r>
      <w:r>
        <w:rPr>
          <w:rFonts w:ascii="Arial" w:eastAsia="Arial" w:hAnsi="Arial" w:cs="Arial"/>
          <w:sz w:val="20"/>
          <w:szCs w:val="20"/>
        </w:rPr>
        <w:t>:</w:t>
      </w:r>
    </w:p>
    <w:p w:rsidR="00395178" w:rsidRDefault="00395178" w:rsidP="00395178">
      <w:pPr>
        <w:keepLines/>
        <w:suppressLineNumbers/>
        <w:suppressAutoHyphens/>
        <w:jc w:val="both"/>
        <w:rPr>
          <w:rFonts w:ascii="Arial" w:eastAsia="Arial" w:hAnsi="Arial" w:cs="Arial"/>
          <w:sz w:val="20"/>
          <w:szCs w:val="20"/>
        </w:rPr>
      </w:pPr>
    </w:p>
    <w:p w:rsidR="00C61488" w:rsidRDefault="00C61488" w:rsidP="00C61488">
      <w:pPr>
        <w:keepLines/>
        <w:suppressLineNumbers/>
        <w:suppressAutoHyphens/>
        <w:jc w:val="both"/>
        <w:rPr>
          <w:rFonts w:ascii="Arial" w:hAnsi="Arial" w:cs="Arial"/>
          <w:spacing w:val="-3"/>
          <w:sz w:val="20"/>
        </w:rPr>
      </w:pPr>
      <w:r w:rsidRPr="000434A7">
        <w:rPr>
          <w:rFonts w:ascii="Arial" w:hAnsi="Arial" w:cs="Arial"/>
          <w:spacing w:val="-3"/>
          <w:sz w:val="20"/>
        </w:rPr>
        <w:t xml:space="preserve">Se </w:t>
      </w:r>
      <w:r>
        <w:rPr>
          <w:rFonts w:ascii="Arial" w:hAnsi="Arial" w:cs="Arial"/>
          <w:spacing w:val="-3"/>
          <w:sz w:val="20"/>
        </w:rPr>
        <w:t xml:space="preserve">extenderá en todas las zonas indicadas como </w:t>
      </w:r>
      <w:r w:rsidRPr="00F02310">
        <w:rPr>
          <w:rFonts w:ascii="Arial" w:hAnsi="Arial" w:cs="Arial"/>
          <w:b/>
          <w:spacing w:val="-3"/>
          <w:sz w:val="20"/>
        </w:rPr>
        <w:t>P5</w:t>
      </w:r>
      <w:r w:rsidRPr="000434A7">
        <w:rPr>
          <w:rFonts w:ascii="Arial" w:hAnsi="Arial" w:cs="Arial"/>
          <w:spacing w:val="-3"/>
          <w:sz w:val="20"/>
        </w:rPr>
        <w:t xml:space="preserve">, </w:t>
      </w:r>
      <w:r>
        <w:rPr>
          <w:rFonts w:ascii="Arial" w:hAnsi="Arial" w:cs="Arial"/>
          <w:spacing w:val="-3"/>
          <w:sz w:val="20"/>
        </w:rPr>
        <w:t>una capa de 15cm de arena sucia</w:t>
      </w:r>
      <w:r w:rsidRPr="000434A7">
        <w:rPr>
          <w:rFonts w:ascii="Arial" w:hAnsi="Arial" w:cs="Arial"/>
          <w:spacing w:val="-3"/>
          <w:sz w:val="20"/>
        </w:rPr>
        <w:t xml:space="preserve"> y una capa de tierra negra con un espesor no menor de 10cm donde se sembrarán semillas de césped.</w:t>
      </w:r>
      <w:r>
        <w:rPr>
          <w:rFonts w:ascii="Arial" w:hAnsi="Arial" w:cs="Arial"/>
          <w:spacing w:val="-3"/>
          <w:sz w:val="20"/>
        </w:rPr>
        <w:t xml:space="preserve"> Las semillas deberán sembrarse un mes antes de la entrega del edificio y el terreno será regado diariamente para facilitar el desarrollo del pasto.</w:t>
      </w:r>
    </w:p>
    <w:p w:rsidR="00385265" w:rsidRDefault="00385265" w:rsidP="00385265">
      <w:pPr>
        <w:keepLines/>
        <w:suppressLineNumbers/>
        <w:suppressAutoHyphens/>
        <w:jc w:val="both"/>
        <w:rPr>
          <w:rFonts w:ascii="Arial" w:hAnsi="Arial" w:cs="Arial"/>
          <w:spacing w:val="-3"/>
          <w:sz w:val="20"/>
        </w:rPr>
      </w:pPr>
    </w:p>
    <w:p w:rsidR="00385265" w:rsidRPr="00385265" w:rsidRDefault="00385265" w:rsidP="00385265">
      <w:pPr>
        <w:pStyle w:val="Prrafodelista"/>
        <w:keepLines/>
        <w:numPr>
          <w:ilvl w:val="0"/>
          <w:numId w:val="33"/>
        </w:numPr>
        <w:suppressLineNumbers/>
        <w:suppressAutoHyphens/>
        <w:jc w:val="both"/>
        <w:rPr>
          <w:rFonts w:ascii="Arial" w:hAnsi="Arial" w:cs="Arial"/>
          <w:spacing w:val="-3"/>
          <w:sz w:val="20"/>
        </w:rPr>
      </w:pPr>
      <w:r w:rsidRPr="00385265">
        <w:rPr>
          <w:rFonts w:ascii="Arial" w:hAnsi="Arial" w:cs="Arial"/>
          <w:b/>
          <w:spacing w:val="-3"/>
          <w:sz w:val="20"/>
        </w:rPr>
        <w:t>Pavimento P6 Balasto</w:t>
      </w:r>
      <w:r>
        <w:rPr>
          <w:rFonts w:ascii="Arial" w:hAnsi="Arial" w:cs="Arial"/>
          <w:spacing w:val="-3"/>
          <w:sz w:val="20"/>
        </w:rPr>
        <w:t>:</w:t>
      </w:r>
    </w:p>
    <w:p w:rsidR="00395178" w:rsidRDefault="00395178" w:rsidP="00395178">
      <w:pPr>
        <w:keepLines/>
        <w:suppressLineNumbers/>
        <w:suppressAutoHyphens/>
        <w:jc w:val="both"/>
        <w:rPr>
          <w:rFonts w:ascii="Arial" w:eastAsia="Arial" w:hAnsi="Arial" w:cs="Arial"/>
          <w:sz w:val="20"/>
          <w:szCs w:val="20"/>
        </w:rPr>
      </w:pPr>
    </w:p>
    <w:p w:rsidR="006F253E" w:rsidRDefault="006F253E" w:rsidP="006F253E">
      <w:pPr>
        <w:keepLines/>
        <w:suppressLineNumbers/>
        <w:suppressAutoHyphens/>
        <w:jc w:val="both"/>
        <w:rPr>
          <w:rFonts w:ascii="Arial" w:hAnsi="Arial"/>
          <w:spacing w:val="-3"/>
          <w:kern w:val="2"/>
          <w:sz w:val="20"/>
        </w:rPr>
      </w:pPr>
      <w:r>
        <w:rPr>
          <w:rFonts w:ascii="Arial" w:hAnsi="Arial"/>
          <w:spacing w:val="-3"/>
          <w:kern w:val="2"/>
          <w:sz w:val="20"/>
        </w:rPr>
        <w:t xml:space="preserve">En la zona indicada como </w:t>
      </w:r>
      <w:r w:rsidRPr="00264C04">
        <w:rPr>
          <w:rFonts w:ascii="Arial" w:hAnsi="Arial"/>
          <w:b/>
          <w:spacing w:val="-3"/>
          <w:kern w:val="2"/>
          <w:sz w:val="20"/>
        </w:rPr>
        <w:t>P6</w:t>
      </w:r>
      <w:r>
        <w:rPr>
          <w:rFonts w:ascii="Arial" w:hAnsi="Arial"/>
          <w:spacing w:val="-3"/>
          <w:kern w:val="2"/>
          <w:sz w:val="20"/>
        </w:rPr>
        <w:t>, se esparcirá balasto sobre el terreno limpio según ítem 1.7- de la presente memoria, realizando la compactación en dos capas no menores a 15cm de espesor cada una.</w:t>
      </w:r>
    </w:p>
    <w:p w:rsidR="00395178" w:rsidRDefault="00395178" w:rsidP="00395178">
      <w:pPr>
        <w:pStyle w:val="Prrafodelista"/>
        <w:keepLines/>
        <w:suppressLineNumbers/>
        <w:suppressAutoHyphens/>
        <w:jc w:val="both"/>
        <w:rPr>
          <w:rFonts w:ascii="Arial" w:eastAsia="Arial" w:hAnsi="Arial" w:cs="Arial"/>
          <w:sz w:val="20"/>
          <w:szCs w:val="20"/>
        </w:rPr>
      </w:pPr>
    </w:p>
    <w:p w:rsidR="006F253E" w:rsidRDefault="006F253E" w:rsidP="006F253E">
      <w:pPr>
        <w:pStyle w:val="Prrafodelista"/>
        <w:keepLines/>
        <w:numPr>
          <w:ilvl w:val="0"/>
          <w:numId w:val="33"/>
        </w:numPr>
        <w:suppressLineNumbers/>
        <w:suppressAutoHyphens/>
        <w:jc w:val="both"/>
        <w:rPr>
          <w:rFonts w:ascii="Arial" w:eastAsia="Arial" w:hAnsi="Arial" w:cs="Arial"/>
          <w:sz w:val="20"/>
          <w:szCs w:val="20"/>
        </w:rPr>
      </w:pPr>
      <w:r w:rsidRPr="006F253E">
        <w:rPr>
          <w:rFonts w:ascii="Arial" w:eastAsia="Arial" w:hAnsi="Arial" w:cs="Arial"/>
          <w:b/>
          <w:sz w:val="20"/>
          <w:szCs w:val="20"/>
        </w:rPr>
        <w:t>Pavimento P7 Piedra Partida</w:t>
      </w:r>
      <w:r>
        <w:rPr>
          <w:rFonts w:ascii="Arial" w:eastAsia="Arial" w:hAnsi="Arial" w:cs="Arial"/>
          <w:sz w:val="20"/>
          <w:szCs w:val="20"/>
        </w:rPr>
        <w:t>:</w:t>
      </w:r>
    </w:p>
    <w:p w:rsidR="006F253E" w:rsidRDefault="006F253E" w:rsidP="006F253E">
      <w:pPr>
        <w:keepLines/>
        <w:suppressLineNumbers/>
        <w:suppressAutoHyphens/>
        <w:jc w:val="both"/>
        <w:rPr>
          <w:rFonts w:ascii="Arial" w:eastAsia="Arial" w:hAnsi="Arial" w:cs="Arial"/>
          <w:sz w:val="20"/>
          <w:szCs w:val="20"/>
        </w:rPr>
      </w:pPr>
    </w:p>
    <w:p w:rsidR="006F253E" w:rsidRDefault="006F253E" w:rsidP="006F253E">
      <w:pPr>
        <w:jc w:val="both"/>
        <w:rPr>
          <w:rFonts w:ascii="Arial" w:hAnsi="Arial"/>
          <w:spacing w:val="-3"/>
          <w:kern w:val="2"/>
          <w:sz w:val="20"/>
          <w:lang w:val="es-UY"/>
        </w:rPr>
      </w:pPr>
      <w:r w:rsidRPr="00F94DD7">
        <w:rPr>
          <w:rFonts w:ascii="Arial" w:hAnsi="Arial"/>
          <w:spacing w:val="-3"/>
          <w:kern w:val="2"/>
          <w:sz w:val="20"/>
          <w:lang w:val="es-UY"/>
        </w:rPr>
        <w:t xml:space="preserve">En zonas exteriores </w:t>
      </w:r>
      <w:r>
        <w:rPr>
          <w:rFonts w:ascii="Arial" w:hAnsi="Arial"/>
          <w:spacing w:val="-3"/>
          <w:kern w:val="2"/>
          <w:sz w:val="20"/>
          <w:lang w:val="es-UY"/>
        </w:rPr>
        <w:t>especificadas con pavimento P7,</w:t>
      </w:r>
      <w:r w:rsidRPr="00F94DD7">
        <w:rPr>
          <w:rFonts w:ascii="Arial" w:hAnsi="Arial"/>
          <w:spacing w:val="-3"/>
          <w:kern w:val="2"/>
          <w:sz w:val="20"/>
          <w:lang w:val="es-UY"/>
        </w:rPr>
        <w:t xml:space="preserve"> se colocará un lecho de piedra partida</w:t>
      </w:r>
      <w:r>
        <w:rPr>
          <w:rFonts w:ascii="Arial" w:hAnsi="Arial"/>
          <w:spacing w:val="-3"/>
          <w:kern w:val="2"/>
          <w:sz w:val="20"/>
          <w:lang w:val="es-UY"/>
        </w:rPr>
        <w:t xml:space="preserve"> </w:t>
      </w:r>
      <w:r w:rsidRPr="00256026">
        <w:rPr>
          <w:rFonts w:ascii="Arial" w:hAnsi="Arial"/>
          <w:spacing w:val="-3"/>
          <w:kern w:val="2"/>
          <w:sz w:val="20"/>
          <w:lang w:val="es-UY"/>
        </w:rPr>
        <w:t>blanca</w:t>
      </w:r>
      <w:r w:rsidRPr="00F94DD7">
        <w:rPr>
          <w:rFonts w:ascii="Arial" w:hAnsi="Arial"/>
          <w:spacing w:val="-3"/>
          <w:kern w:val="2"/>
          <w:sz w:val="20"/>
          <w:lang w:val="es-UY"/>
        </w:rPr>
        <w:t xml:space="preserve">. </w:t>
      </w:r>
      <w:r>
        <w:rPr>
          <w:rFonts w:ascii="Arial" w:hAnsi="Arial"/>
          <w:spacing w:val="-3"/>
          <w:kern w:val="2"/>
          <w:sz w:val="20"/>
          <w:lang w:val="es-UY"/>
        </w:rPr>
        <w:t>L</w:t>
      </w:r>
      <w:r w:rsidRPr="00F94DD7">
        <w:rPr>
          <w:rFonts w:ascii="Arial" w:hAnsi="Arial"/>
          <w:spacing w:val="-3"/>
          <w:kern w:val="2"/>
          <w:sz w:val="20"/>
          <w:lang w:val="es-UY"/>
        </w:rPr>
        <w:t xml:space="preserve">a granulometría del árido, </w:t>
      </w:r>
      <w:r>
        <w:rPr>
          <w:rFonts w:ascii="Arial" w:hAnsi="Arial"/>
          <w:spacing w:val="-3"/>
          <w:kern w:val="2"/>
          <w:sz w:val="20"/>
          <w:lang w:val="es-UY"/>
        </w:rPr>
        <w:t>será</w:t>
      </w:r>
      <w:r w:rsidRPr="00F94DD7">
        <w:rPr>
          <w:rFonts w:ascii="Arial" w:hAnsi="Arial"/>
          <w:spacing w:val="-3"/>
          <w:kern w:val="2"/>
          <w:sz w:val="20"/>
          <w:lang w:val="es-UY"/>
        </w:rPr>
        <w:t xml:space="preserve"> diámetro mínimo 20mm</w:t>
      </w:r>
      <w:r>
        <w:rPr>
          <w:rFonts w:ascii="Arial" w:hAnsi="Arial"/>
          <w:spacing w:val="-3"/>
          <w:kern w:val="2"/>
          <w:sz w:val="20"/>
          <w:lang w:val="es-UY"/>
        </w:rPr>
        <w:t xml:space="preserve">, máximo </w:t>
      </w:r>
      <w:r w:rsidRPr="00F94DD7">
        <w:rPr>
          <w:rFonts w:ascii="Arial" w:hAnsi="Arial"/>
          <w:spacing w:val="-3"/>
          <w:kern w:val="2"/>
          <w:sz w:val="20"/>
          <w:lang w:val="es-UY"/>
        </w:rPr>
        <w:t>35mm. Las pendientes serán del 1% y se realizarán con la capa de terreno compactado, previo retiro de capa de suelo natural con materia orgánica</w:t>
      </w:r>
      <w:r>
        <w:rPr>
          <w:rFonts w:ascii="Arial" w:hAnsi="Arial"/>
          <w:spacing w:val="-3"/>
          <w:kern w:val="2"/>
          <w:sz w:val="20"/>
          <w:lang w:val="es-UY"/>
        </w:rPr>
        <w:t xml:space="preserve"> según ítem 1.7</w:t>
      </w:r>
      <w:r w:rsidRPr="00F94DD7">
        <w:rPr>
          <w:rFonts w:ascii="Arial" w:hAnsi="Arial"/>
          <w:spacing w:val="-3"/>
          <w:kern w:val="2"/>
          <w:sz w:val="20"/>
          <w:lang w:val="es-UY"/>
        </w:rPr>
        <w:t>.</w:t>
      </w:r>
    </w:p>
    <w:p w:rsidR="00831721" w:rsidRDefault="00831721" w:rsidP="006F253E">
      <w:pPr>
        <w:jc w:val="both"/>
        <w:rPr>
          <w:rFonts w:ascii="Arial" w:hAnsi="Arial"/>
          <w:spacing w:val="-3"/>
          <w:kern w:val="2"/>
          <w:sz w:val="20"/>
          <w:lang w:val="es-UY"/>
        </w:rPr>
      </w:pPr>
    </w:p>
    <w:p w:rsidR="00831721" w:rsidRPr="00831721" w:rsidRDefault="00831721" w:rsidP="006F253E">
      <w:pPr>
        <w:jc w:val="both"/>
        <w:rPr>
          <w:rFonts w:ascii="Arial" w:hAnsi="Arial" w:cs="Arial"/>
          <w:sz w:val="20"/>
          <w:szCs w:val="20"/>
        </w:rPr>
      </w:pPr>
      <w:r>
        <w:rPr>
          <w:rFonts w:ascii="Arial" w:eastAsia="Arial" w:hAnsi="Arial" w:cs="Arial"/>
          <w:sz w:val="20"/>
          <w:szCs w:val="20"/>
        </w:rPr>
        <w:t>Toda transición entre pavimentos exteriores y el terreno natural deberá realizarse mediante taludes con una pendiente máxima en relación 2 a 1. Los mismos serán terminados con césped en tepes.</w:t>
      </w:r>
    </w:p>
    <w:p w:rsidR="006F253E" w:rsidRDefault="006F253E" w:rsidP="006F253E">
      <w:pPr>
        <w:keepLines/>
        <w:suppressLineNumbers/>
        <w:suppressAutoHyphens/>
        <w:jc w:val="both"/>
        <w:rPr>
          <w:rFonts w:ascii="Arial" w:eastAsia="Arial" w:hAnsi="Arial" w:cs="Arial"/>
          <w:sz w:val="20"/>
          <w:szCs w:val="20"/>
          <w:lang w:val="es-ES_tradnl"/>
        </w:rPr>
      </w:pPr>
    </w:p>
    <w:p w:rsidR="005B298B" w:rsidRDefault="005B298B">
      <w:pPr>
        <w:jc w:val="both"/>
        <w:rPr>
          <w:rFonts w:ascii="Arial" w:eastAsia="Arial" w:hAnsi="Arial" w:cs="Arial"/>
          <w:sz w:val="20"/>
          <w:szCs w:val="20"/>
        </w:rPr>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Extensiones</w:t>
      </w:r>
      <w:r w:rsidR="001310BA">
        <w:rPr>
          <w:rFonts w:ascii="Arial" w:eastAsia="Arial" w:hAnsi="Arial" w:cs="Arial"/>
          <w:b/>
          <w:sz w:val="20"/>
          <w:szCs w:val="20"/>
        </w:rPr>
        <w:t xml:space="preserve"> de</w:t>
      </w:r>
      <w:r>
        <w:rPr>
          <w:rFonts w:ascii="Arial" w:eastAsia="Arial" w:hAnsi="Arial" w:cs="Arial"/>
          <w:b/>
          <w:sz w:val="20"/>
          <w:szCs w:val="20"/>
        </w:rPr>
        <w:t xml:space="preserve"> </w:t>
      </w:r>
      <w:r w:rsidR="00613BFF">
        <w:rPr>
          <w:rFonts w:ascii="Arial" w:eastAsia="Arial" w:hAnsi="Arial" w:cs="Arial"/>
          <w:b/>
          <w:sz w:val="20"/>
          <w:szCs w:val="20"/>
        </w:rPr>
        <w:t>módulos</w:t>
      </w:r>
    </w:p>
    <w:p w:rsidR="005B298B" w:rsidRDefault="005B298B"/>
    <w:p w:rsidR="005B298B" w:rsidRDefault="00D068F5">
      <w:pPr>
        <w:tabs>
          <w:tab w:val="left" w:pos="-720"/>
          <w:tab w:val="left" w:pos="709"/>
        </w:tabs>
        <w:ind w:right="-23"/>
        <w:jc w:val="both"/>
        <w:rPr>
          <w:rFonts w:ascii="Arial" w:eastAsia="Arial" w:hAnsi="Arial" w:cs="Arial"/>
          <w:sz w:val="20"/>
          <w:szCs w:val="20"/>
        </w:rPr>
      </w:pPr>
      <w:r>
        <w:rPr>
          <w:rFonts w:ascii="Arial" w:eastAsia="Arial" w:hAnsi="Arial" w:cs="Arial"/>
          <w:sz w:val="20"/>
          <w:szCs w:val="20"/>
        </w:rPr>
        <w:t xml:space="preserve">Las </w:t>
      </w:r>
      <w:r w:rsidR="001310BA">
        <w:rPr>
          <w:rFonts w:ascii="Arial" w:eastAsia="Arial" w:hAnsi="Arial" w:cs="Arial"/>
          <w:sz w:val="20"/>
          <w:szCs w:val="20"/>
        </w:rPr>
        <w:t xml:space="preserve">extensiones exteriores de módulos indicados en láminas de albañilería </w:t>
      </w:r>
      <w:r>
        <w:rPr>
          <w:rFonts w:ascii="Arial" w:eastAsia="Arial" w:hAnsi="Arial" w:cs="Arial"/>
          <w:sz w:val="20"/>
          <w:szCs w:val="20"/>
        </w:rPr>
        <w:t>estarán conformadas por losetas prefabricadas de hormigón armado de 115x30cm y 7cm de espesor las que se colocarán sobre una base de hormigón de balasto. Lateralmente estas bases se terminarán con revoque pintado</w:t>
      </w:r>
      <w:r w:rsidR="001310BA">
        <w:rPr>
          <w:rFonts w:ascii="Arial" w:eastAsia="Arial" w:hAnsi="Arial" w:cs="Arial"/>
          <w:sz w:val="20"/>
          <w:szCs w:val="20"/>
        </w:rPr>
        <w:t xml:space="preserve"> color C8.</w:t>
      </w:r>
    </w:p>
    <w:p w:rsidR="005B298B" w:rsidRDefault="005B298B">
      <w:pPr>
        <w:jc w:val="both"/>
        <w:rPr>
          <w:rFonts w:ascii="Arial" w:eastAsia="Arial" w:hAnsi="Arial" w:cs="Arial"/>
          <w:sz w:val="20"/>
          <w:szCs w:val="20"/>
        </w:rPr>
      </w:pPr>
    </w:p>
    <w:p w:rsidR="005B298B" w:rsidRDefault="001310BA">
      <w:pPr>
        <w:keepNext/>
        <w:numPr>
          <w:ilvl w:val="1"/>
          <w:numId w:val="19"/>
        </w:numPr>
        <w:ind w:left="709"/>
        <w:jc w:val="both"/>
        <w:rPr>
          <w:rFonts w:ascii="Arial" w:eastAsia="Arial" w:hAnsi="Arial" w:cs="Arial"/>
          <w:sz w:val="20"/>
          <w:szCs w:val="20"/>
        </w:rPr>
      </w:pPr>
      <w:r>
        <w:rPr>
          <w:rFonts w:ascii="Arial" w:eastAsia="Arial" w:hAnsi="Arial" w:cs="Arial"/>
          <w:b/>
          <w:sz w:val="20"/>
          <w:szCs w:val="20"/>
        </w:rPr>
        <w:t>B</w:t>
      </w:r>
      <w:r w:rsidR="00D068F5">
        <w:rPr>
          <w:rFonts w:ascii="Arial" w:eastAsia="Arial" w:hAnsi="Arial" w:cs="Arial"/>
          <w:b/>
          <w:sz w:val="20"/>
          <w:szCs w:val="20"/>
        </w:rPr>
        <w:t>ancos</w:t>
      </w:r>
      <w:r>
        <w:rPr>
          <w:rFonts w:ascii="Arial" w:eastAsia="Arial" w:hAnsi="Arial" w:cs="Arial"/>
          <w:b/>
          <w:sz w:val="20"/>
          <w:szCs w:val="20"/>
        </w:rPr>
        <w:t xml:space="preserve"> y canteros exteriores</w:t>
      </w:r>
    </w:p>
    <w:p w:rsidR="005B298B" w:rsidRDefault="005B298B">
      <w:pPr>
        <w:jc w:val="both"/>
        <w:rPr>
          <w:highlight w:val="yellow"/>
        </w:rPr>
      </w:pPr>
    </w:p>
    <w:p w:rsidR="005B298B" w:rsidRDefault="001310BA">
      <w:pPr>
        <w:tabs>
          <w:tab w:val="left" w:pos="-720"/>
          <w:tab w:val="left" w:pos="709"/>
        </w:tabs>
        <w:ind w:right="-23"/>
        <w:jc w:val="both"/>
        <w:rPr>
          <w:rFonts w:ascii="Arial" w:eastAsia="Arial" w:hAnsi="Arial" w:cs="Arial"/>
          <w:sz w:val="20"/>
          <w:szCs w:val="20"/>
        </w:rPr>
      </w:pPr>
      <w:r>
        <w:rPr>
          <w:rFonts w:ascii="Arial" w:eastAsia="Arial" w:hAnsi="Arial" w:cs="Arial"/>
          <w:sz w:val="20"/>
          <w:szCs w:val="20"/>
        </w:rPr>
        <w:t xml:space="preserve">Los </w:t>
      </w:r>
      <w:r w:rsidR="00D068F5">
        <w:rPr>
          <w:rFonts w:ascii="Arial" w:eastAsia="Arial" w:hAnsi="Arial" w:cs="Arial"/>
          <w:sz w:val="20"/>
          <w:szCs w:val="20"/>
        </w:rPr>
        <w:t xml:space="preserve">bancos </w:t>
      </w:r>
      <w:r>
        <w:rPr>
          <w:rFonts w:ascii="Arial" w:eastAsia="Arial" w:hAnsi="Arial" w:cs="Arial"/>
          <w:sz w:val="20"/>
          <w:szCs w:val="20"/>
        </w:rPr>
        <w:t xml:space="preserve">y canteros exteriores </w:t>
      </w:r>
      <w:r w:rsidR="00D068F5">
        <w:rPr>
          <w:rFonts w:ascii="Arial" w:eastAsia="Arial" w:hAnsi="Arial" w:cs="Arial"/>
          <w:sz w:val="20"/>
          <w:szCs w:val="20"/>
        </w:rPr>
        <w:t>deberá</w:t>
      </w:r>
      <w:r>
        <w:rPr>
          <w:rFonts w:ascii="Arial" w:eastAsia="Arial" w:hAnsi="Arial" w:cs="Arial"/>
          <w:sz w:val="20"/>
          <w:szCs w:val="20"/>
        </w:rPr>
        <w:t>n</w:t>
      </w:r>
      <w:r w:rsidR="00D068F5">
        <w:rPr>
          <w:rFonts w:ascii="Arial" w:eastAsia="Arial" w:hAnsi="Arial" w:cs="Arial"/>
          <w:sz w:val="20"/>
          <w:szCs w:val="20"/>
        </w:rPr>
        <w:t xml:space="preserve"> realizarse con esmerada atención </w:t>
      </w:r>
      <w:r>
        <w:rPr>
          <w:rFonts w:ascii="Arial" w:eastAsia="Arial" w:hAnsi="Arial" w:cs="Arial"/>
          <w:sz w:val="20"/>
          <w:szCs w:val="20"/>
        </w:rPr>
        <w:t>en relación a  terminación y detalles.</w:t>
      </w:r>
    </w:p>
    <w:p w:rsidR="005B298B" w:rsidRDefault="00D068F5">
      <w:pPr>
        <w:tabs>
          <w:tab w:val="left" w:pos="-720"/>
        </w:tabs>
        <w:ind w:hanging="709"/>
        <w:jc w:val="both"/>
        <w:rPr>
          <w:rFonts w:ascii="Arial" w:eastAsia="Arial" w:hAnsi="Arial" w:cs="Arial"/>
          <w:sz w:val="20"/>
          <w:szCs w:val="20"/>
        </w:rPr>
      </w:pPr>
      <w:r>
        <w:rPr>
          <w:rFonts w:ascii="Arial" w:eastAsia="Arial" w:hAnsi="Arial" w:cs="Arial"/>
          <w:sz w:val="20"/>
          <w:szCs w:val="20"/>
        </w:rPr>
        <w:tab/>
      </w:r>
      <w:r w:rsidR="001310BA">
        <w:rPr>
          <w:rFonts w:ascii="Arial" w:eastAsia="Arial" w:hAnsi="Arial" w:cs="Arial"/>
          <w:sz w:val="20"/>
          <w:szCs w:val="20"/>
        </w:rPr>
        <w:t>Las losas de asientos s</w:t>
      </w:r>
      <w:r>
        <w:rPr>
          <w:rFonts w:ascii="Arial" w:eastAsia="Arial" w:hAnsi="Arial" w:cs="Arial"/>
          <w:sz w:val="20"/>
          <w:szCs w:val="20"/>
        </w:rPr>
        <w:t xml:space="preserve">e </w:t>
      </w:r>
      <w:r w:rsidR="001310BA">
        <w:rPr>
          <w:rFonts w:ascii="Arial" w:eastAsia="Arial" w:hAnsi="Arial" w:cs="Arial"/>
          <w:sz w:val="20"/>
          <w:szCs w:val="20"/>
        </w:rPr>
        <w:t>realizarán con</w:t>
      </w:r>
      <w:r>
        <w:rPr>
          <w:rFonts w:ascii="Arial" w:eastAsia="Arial" w:hAnsi="Arial" w:cs="Arial"/>
          <w:sz w:val="20"/>
          <w:szCs w:val="20"/>
        </w:rPr>
        <w:t xml:space="preserve"> encofrados metálicos o fenólicos a fin de asegurar su perfecta terminación.</w:t>
      </w:r>
      <w:r w:rsidR="001310BA">
        <w:rPr>
          <w:rFonts w:ascii="Arial" w:eastAsia="Arial" w:hAnsi="Arial" w:cs="Arial"/>
          <w:sz w:val="20"/>
          <w:szCs w:val="20"/>
        </w:rPr>
        <w:t xml:space="preserve"> La superficie de asientos </w:t>
      </w:r>
      <w:r w:rsidR="00122F87">
        <w:rPr>
          <w:rFonts w:ascii="Arial" w:eastAsia="Arial" w:hAnsi="Arial" w:cs="Arial"/>
          <w:sz w:val="20"/>
          <w:szCs w:val="20"/>
        </w:rPr>
        <w:t>deberá</w:t>
      </w:r>
      <w:r w:rsidR="001310BA">
        <w:rPr>
          <w:rFonts w:ascii="Arial" w:eastAsia="Arial" w:hAnsi="Arial" w:cs="Arial"/>
          <w:sz w:val="20"/>
          <w:szCs w:val="20"/>
        </w:rPr>
        <w:t xml:space="preserve"> quedar perfectamente lisa.</w:t>
      </w:r>
    </w:p>
    <w:p w:rsidR="001310BA" w:rsidRDefault="001310BA" w:rsidP="001310BA">
      <w:pPr>
        <w:tabs>
          <w:tab w:val="left" w:pos="-720"/>
        </w:tabs>
        <w:jc w:val="both"/>
        <w:rPr>
          <w:rFonts w:ascii="Arial" w:eastAsia="Arial" w:hAnsi="Arial" w:cs="Arial"/>
          <w:sz w:val="20"/>
          <w:szCs w:val="20"/>
        </w:rPr>
      </w:pPr>
    </w:p>
    <w:p w:rsidR="001310BA" w:rsidRPr="00A8141F" w:rsidRDefault="001310BA" w:rsidP="001310BA">
      <w:pPr>
        <w:tabs>
          <w:tab w:val="left" w:pos="-720"/>
        </w:tabs>
        <w:jc w:val="both"/>
        <w:rPr>
          <w:rFonts w:ascii="Arial" w:eastAsia="Arial" w:hAnsi="Arial" w:cs="Arial"/>
          <w:b/>
          <w:sz w:val="20"/>
          <w:szCs w:val="20"/>
        </w:rPr>
      </w:pPr>
      <w:r w:rsidRPr="00A8141F">
        <w:rPr>
          <w:rFonts w:ascii="Arial" w:eastAsia="Arial" w:hAnsi="Arial" w:cs="Arial"/>
          <w:b/>
          <w:sz w:val="20"/>
          <w:szCs w:val="20"/>
        </w:rPr>
        <w:t xml:space="preserve">4.3.1 Bancos exteriores con losa de hormigón </w:t>
      </w:r>
      <w:r w:rsidR="00A8141F" w:rsidRPr="00A8141F">
        <w:rPr>
          <w:rFonts w:ascii="Arial" w:eastAsia="Arial" w:hAnsi="Arial" w:cs="Arial"/>
          <w:b/>
          <w:sz w:val="20"/>
          <w:szCs w:val="20"/>
        </w:rPr>
        <w:t>coloreado</w:t>
      </w:r>
      <w:r w:rsidRPr="00A8141F">
        <w:rPr>
          <w:rFonts w:ascii="Arial" w:eastAsia="Arial" w:hAnsi="Arial" w:cs="Arial"/>
          <w:b/>
          <w:sz w:val="20"/>
          <w:szCs w:val="20"/>
        </w:rPr>
        <w:t>:</w:t>
      </w:r>
    </w:p>
    <w:p w:rsidR="001310BA" w:rsidRDefault="001310BA" w:rsidP="001310BA">
      <w:pPr>
        <w:tabs>
          <w:tab w:val="left" w:pos="-720"/>
        </w:tabs>
        <w:jc w:val="both"/>
        <w:rPr>
          <w:rFonts w:ascii="Arial" w:eastAsia="Arial" w:hAnsi="Arial" w:cs="Arial"/>
          <w:sz w:val="20"/>
          <w:szCs w:val="20"/>
        </w:rPr>
      </w:pPr>
      <w:r>
        <w:rPr>
          <w:rFonts w:ascii="Arial" w:eastAsia="Arial" w:hAnsi="Arial" w:cs="Arial"/>
          <w:sz w:val="20"/>
          <w:szCs w:val="20"/>
        </w:rPr>
        <w:t xml:space="preserve">En los bancos exteriores indicados </w:t>
      </w:r>
      <w:r w:rsidR="00A8141F">
        <w:rPr>
          <w:rFonts w:ascii="Arial" w:eastAsia="Arial" w:hAnsi="Arial" w:cs="Arial"/>
          <w:sz w:val="20"/>
          <w:szCs w:val="20"/>
        </w:rPr>
        <w:t xml:space="preserve">en L3U3 y detallados en L4U4 </w:t>
      </w:r>
      <w:r>
        <w:rPr>
          <w:rFonts w:ascii="Arial" w:eastAsia="Arial" w:hAnsi="Arial" w:cs="Arial"/>
          <w:sz w:val="20"/>
          <w:szCs w:val="20"/>
        </w:rPr>
        <w:t xml:space="preserve">con tapas de losa de H.A. </w:t>
      </w:r>
      <w:r w:rsidR="00A8141F">
        <w:rPr>
          <w:rFonts w:ascii="Arial" w:eastAsia="Arial" w:hAnsi="Arial" w:cs="Arial"/>
          <w:sz w:val="20"/>
          <w:szCs w:val="20"/>
        </w:rPr>
        <w:t>coloreado</w:t>
      </w:r>
      <w:r>
        <w:rPr>
          <w:rFonts w:ascii="Arial" w:eastAsia="Arial" w:hAnsi="Arial" w:cs="Arial"/>
          <w:sz w:val="20"/>
          <w:szCs w:val="20"/>
        </w:rPr>
        <w:t xml:space="preserve">, </w:t>
      </w:r>
      <w:r w:rsidR="00A8141F">
        <w:rPr>
          <w:rFonts w:ascii="Arial" w:eastAsia="Arial" w:hAnsi="Arial" w:cs="Arial"/>
          <w:sz w:val="20"/>
          <w:szCs w:val="20"/>
        </w:rPr>
        <w:t xml:space="preserve">se seguirán en </w:t>
      </w:r>
      <w:r w:rsidR="00122F87">
        <w:rPr>
          <w:rFonts w:ascii="Arial" w:eastAsia="Arial" w:hAnsi="Arial" w:cs="Arial"/>
          <w:sz w:val="20"/>
          <w:szCs w:val="20"/>
        </w:rPr>
        <w:t>todos los procedimientos</w:t>
      </w:r>
      <w:r w:rsidR="00A8141F">
        <w:rPr>
          <w:rFonts w:ascii="Arial" w:eastAsia="Arial" w:hAnsi="Arial" w:cs="Arial"/>
          <w:sz w:val="20"/>
          <w:szCs w:val="20"/>
        </w:rPr>
        <w:t xml:space="preserve"> y especificaciones indicados en el capítulo III 12.2 de la M.C.G., </w:t>
      </w:r>
      <w:r w:rsidR="00122F87">
        <w:rPr>
          <w:rFonts w:ascii="Arial" w:eastAsia="Arial" w:hAnsi="Arial" w:cs="Arial"/>
          <w:sz w:val="20"/>
          <w:szCs w:val="20"/>
        </w:rPr>
        <w:t>empleándose</w:t>
      </w:r>
      <w:r w:rsidR="00A8141F">
        <w:rPr>
          <w:rFonts w:ascii="Arial" w:eastAsia="Arial" w:hAnsi="Arial" w:cs="Arial"/>
          <w:sz w:val="20"/>
          <w:szCs w:val="20"/>
        </w:rPr>
        <w:t xml:space="preserve"> los pigmentos indicados para los colores “rojo”, “anaranjado”, “amarillo” y “violeta”.</w:t>
      </w:r>
    </w:p>
    <w:p w:rsidR="00A8141F" w:rsidRDefault="00A8141F" w:rsidP="001310BA">
      <w:pPr>
        <w:tabs>
          <w:tab w:val="left" w:pos="-720"/>
        </w:tabs>
        <w:jc w:val="both"/>
        <w:rPr>
          <w:rFonts w:ascii="Arial" w:eastAsia="Arial" w:hAnsi="Arial" w:cs="Arial"/>
          <w:sz w:val="20"/>
          <w:szCs w:val="20"/>
        </w:rPr>
      </w:pPr>
    </w:p>
    <w:p w:rsidR="005B298B" w:rsidRDefault="005B298B">
      <w:pPr>
        <w:tabs>
          <w:tab w:val="left" w:pos="-720"/>
        </w:tabs>
        <w:ind w:hanging="709"/>
        <w:jc w:val="both"/>
        <w:rPr>
          <w:rFonts w:ascii="Arial" w:eastAsia="Arial" w:hAnsi="Arial" w:cs="Arial"/>
          <w:sz w:val="20"/>
          <w:szCs w:val="20"/>
          <w:highlight w:val="yellow"/>
        </w:rPr>
      </w:pPr>
    </w:p>
    <w:p w:rsidR="005B298B" w:rsidRDefault="00D068F5">
      <w:pPr>
        <w:keepNext/>
        <w:numPr>
          <w:ilvl w:val="1"/>
          <w:numId w:val="19"/>
        </w:numPr>
        <w:ind w:left="709" w:hanging="425"/>
        <w:jc w:val="both"/>
        <w:rPr>
          <w:rFonts w:ascii="Arial" w:eastAsia="Arial" w:hAnsi="Arial" w:cs="Arial"/>
          <w:sz w:val="20"/>
          <w:szCs w:val="20"/>
        </w:rPr>
      </w:pPr>
      <w:r>
        <w:rPr>
          <w:rFonts w:ascii="Arial" w:eastAsia="Arial" w:hAnsi="Arial" w:cs="Arial"/>
          <w:b/>
          <w:sz w:val="20"/>
          <w:szCs w:val="20"/>
        </w:rPr>
        <w:t>Cordonetas</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 xml:space="preserve">En todas las transiciones entre suelo pavimentado y suelo natural, salvo </w:t>
      </w:r>
      <w:r w:rsidR="00C218A8">
        <w:rPr>
          <w:rFonts w:ascii="Arial" w:eastAsia="Arial" w:hAnsi="Arial" w:cs="Arial"/>
          <w:sz w:val="20"/>
          <w:szCs w:val="20"/>
        </w:rPr>
        <w:t xml:space="preserve">que </w:t>
      </w:r>
      <w:r>
        <w:rPr>
          <w:rFonts w:ascii="Arial" w:eastAsia="Arial" w:hAnsi="Arial" w:cs="Arial"/>
          <w:sz w:val="20"/>
          <w:szCs w:val="20"/>
        </w:rPr>
        <w:t xml:space="preserve">se indique lo contrario en recaudos gráficos, se construirá una cordoneta de hormigón de 10x15cm armada con 4 </w:t>
      </w:r>
      <w:r>
        <w:rPr>
          <w:rFonts w:ascii="Noto Sans Symbols" w:eastAsia="Noto Sans Symbols" w:hAnsi="Noto Sans Symbols" w:cs="Noto Sans Symbols"/>
          <w:sz w:val="20"/>
          <w:szCs w:val="20"/>
        </w:rPr>
        <w:t>φ</w:t>
      </w:r>
      <w:r>
        <w:rPr>
          <w:rFonts w:ascii="Arial" w:eastAsia="Arial" w:hAnsi="Arial" w:cs="Arial"/>
          <w:sz w:val="20"/>
          <w:szCs w:val="20"/>
        </w:rPr>
        <w:t xml:space="preserve">6 y estribos </w:t>
      </w:r>
      <w:r>
        <w:rPr>
          <w:rFonts w:ascii="Noto Sans Symbols" w:eastAsia="Noto Sans Symbols" w:hAnsi="Noto Sans Symbols" w:cs="Noto Sans Symbols"/>
          <w:sz w:val="20"/>
          <w:szCs w:val="20"/>
        </w:rPr>
        <w:t>φ</w:t>
      </w:r>
      <w:r>
        <w:rPr>
          <w:rFonts w:ascii="Arial" w:eastAsia="Arial" w:hAnsi="Arial" w:cs="Arial"/>
          <w:sz w:val="20"/>
          <w:szCs w:val="20"/>
        </w:rPr>
        <w:t>6 c/20cm</w:t>
      </w:r>
      <w:r w:rsidR="00C218A8">
        <w:rPr>
          <w:rFonts w:ascii="Arial" w:eastAsia="Arial" w:hAnsi="Arial" w:cs="Arial"/>
          <w:sz w:val="20"/>
          <w:szCs w:val="20"/>
        </w:rPr>
        <w:t xml:space="preserve"> según detalle en L4U4</w:t>
      </w:r>
      <w:r>
        <w:rPr>
          <w:rFonts w:ascii="Arial" w:eastAsia="Arial" w:hAnsi="Arial" w:cs="Arial"/>
          <w:sz w:val="20"/>
          <w:szCs w:val="20"/>
        </w:rPr>
        <w:t>.</w:t>
      </w:r>
    </w:p>
    <w:p w:rsidR="005B298B" w:rsidRDefault="005B298B">
      <w:pPr>
        <w:rPr>
          <w:rFonts w:ascii="Arial" w:eastAsia="Arial" w:hAnsi="Arial" w:cs="Arial"/>
          <w:sz w:val="20"/>
          <w:szCs w:val="20"/>
        </w:rPr>
      </w:pPr>
    </w:p>
    <w:p w:rsidR="005B298B" w:rsidRDefault="00CB3444">
      <w:pPr>
        <w:keepNext/>
        <w:numPr>
          <w:ilvl w:val="1"/>
          <w:numId w:val="19"/>
        </w:numPr>
        <w:ind w:left="709"/>
        <w:jc w:val="both"/>
        <w:rPr>
          <w:rFonts w:ascii="Arial" w:eastAsia="Arial" w:hAnsi="Arial" w:cs="Arial"/>
          <w:sz w:val="20"/>
          <w:szCs w:val="20"/>
        </w:rPr>
      </w:pPr>
      <w:r>
        <w:rPr>
          <w:rFonts w:ascii="Arial" w:eastAsia="Arial" w:hAnsi="Arial" w:cs="Arial"/>
          <w:b/>
          <w:sz w:val="20"/>
          <w:szCs w:val="20"/>
        </w:rPr>
        <w:t xml:space="preserve">Nicho </w:t>
      </w:r>
      <w:r w:rsidR="0014078E">
        <w:rPr>
          <w:rFonts w:ascii="Arial" w:eastAsia="Arial" w:hAnsi="Arial" w:cs="Arial"/>
          <w:b/>
          <w:sz w:val="20"/>
          <w:szCs w:val="20"/>
        </w:rPr>
        <w:t xml:space="preserve">de </w:t>
      </w:r>
      <w:r w:rsidR="00D068F5">
        <w:rPr>
          <w:rFonts w:ascii="Arial" w:eastAsia="Arial" w:hAnsi="Arial" w:cs="Arial"/>
          <w:b/>
          <w:sz w:val="20"/>
          <w:szCs w:val="20"/>
        </w:rPr>
        <w:t>acometida de UTE</w:t>
      </w:r>
    </w:p>
    <w:p w:rsidR="005B298B" w:rsidRDefault="005B298B">
      <w:pPr>
        <w:tabs>
          <w:tab w:val="left" w:pos="-720"/>
        </w:tabs>
        <w:ind w:hanging="709"/>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Se realizará </w:t>
      </w:r>
      <w:r w:rsidR="00CB3444">
        <w:rPr>
          <w:rFonts w:ascii="Arial" w:eastAsia="Arial" w:hAnsi="Arial" w:cs="Arial"/>
          <w:sz w:val="20"/>
          <w:szCs w:val="20"/>
        </w:rPr>
        <w:t>sobre la línea de frente del padrón por Avda. Millán en ubicación a definir en obra,</w:t>
      </w:r>
      <w:r>
        <w:rPr>
          <w:rFonts w:ascii="Arial" w:eastAsia="Arial" w:hAnsi="Arial" w:cs="Arial"/>
          <w:sz w:val="20"/>
          <w:szCs w:val="20"/>
        </w:rPr>
        <w:t xml:space="preserve"> un</w:t>
      </w:r>
      <w:r w:rsidR="00CB3444">
        <w:rPr>
          <w:rFonts w:ascii="Arial" w:eastAsia="Arial" w:hAnsi="Arial" w:cs="Arial"/>
          <w:sz w:val="20"/>
          <w:szCs w:val="20"/>
        </w:rPr>
        <w:t xml:space="preserve"> nicho para la acometida de UTE, cuyo detalle se indica en L4U4</w:t>
      </w:r>
      <w:r>
        <w:rPr>
          <w:rFonts w:ascii="Arial" w:eastAsia="Arial" w:hAnsi="Arial" w:cs="Arial"/>
          <w:sz w:val="20"/>
          <w:szCs w:val="20"/>
        </w:rPr>
        <w:t xml:space="preserve">. </w:t>
      </w:r>
      <w:r w:rsidRPr="004D655A">
        <w:rPr>
          <w:rFonts w:ascii="Arial" w:eastAsia="Arial" w:hAnsi="Arial" w:cs="Arial"/>
          <w:sz w:val="20"/>
          <w:szCs w:val="20"/>
        </w:rPr>
        <w:t xml:space="preserve">Todos </w:t>
      </w:r>
      <w:r w:rsidR="00CB3444">
        <w:rPr>
          <w:rFonts w:ascii="Arial" w:eastAsia="Arial" w:hAnsi="Arial" w:cs="Arial"/>
          <w:sz w:val="20"/>
          <w:szCs w:val="20"/>
        </w:rPr>
        <w:t>sus</w:t>
      </w:r>
      <w:r w:rsidRPr="004D655A">
        <w:rPr>
          <w:rFonts w:ascii="Arial" w:eastAsia="Arial" w:hAnsi="Arial" w:cs="Arial"/>
          <w:sz w:val="20"/>
          <w:szCs w:val="20"/>
        </w:rPr>
        <w:t xml:space="preserve"> muros serán levantados con ladrillo </w:t>
      </w:r>
      <w:r w:rsidR="005C3F0A" w:rsidRPr="004D655A">
        <w:rPr>
          <w:rFonts w:ascii="Arial" w:eastAsia="Arial" w:hAnsi="Arial" w:cs="Arial"/>
          <w:sz w:val="20"/>
          <w:szCs w:val="20"/>
        </w:rPr>
        <w:t>según detalle</w:t>
      </w:r>
      <w:r w:rsidR="004E5C71">
        <w:rPr>
          <w:rFonts w:ascii="Arial" w:eastAsia="Arial" w:hAnsi="Arial" w:cs="Arial"/>
          <w:sz w:val="20"/>
          <w:szCs w:val="20"/>
        </w:rPr>
        <w:t>, llevarán</w:t>
      </w:r>
      <w:r w:rsidR="005C3F0A" w:rsidRPr="004D655A">
        <w:rPr>
          <w:rFonts w:ascii="Arial" w:eastAsia="Arial" w:hAnsi="Arial" w:cs="Arial"/>
          <w:sz w:val="20"/>
          <w:szCs w:val="20"/>
        </w:rPr>
        <w:t xml:space="preserve"> </w:t>
      </w:r>
      <w:r w:rsidRPr="004D655A">
        <w:rPr>
          <w:rFonts w:ascii="Arial" w:eastAsia="Arial" w:hAnsi="Arial" w:cs="Arial"/>
          <w:sz w:val="20"/>
          <w:szCs w:val="20"/>
        </w:rPr>
        <w:t xml:space="preserve"> terminación vista</w:t>
      </w:r>
      <w:r w:rsidR="004D655A">
        <w:rPr>
          <w:rFonts w:ascii="Arial" w:eastAsia="Arial" w:hAnsi="Arial" w:cs="Arial"/>
          <w:sz w:val="20"/>
          <w:szCs w:val="20"/>
        </w:rPr>
        <w:t xml:space="preserve"> y</w:t>
      </w:r>
      <w:r w:rsidRPr="004D655A">
        <w:rPr>
          <w:rFonts w:ascii="Arial" w:eastAsia="Arial" w:hAnsi="Arial" w:cs="Arial"/>
          <w:sz w:val="20"/>
          <w:szCs w:val="20"/>
        </w:rPr>
        <w:t xml:space="preserve"> </w:t>
      </w:r>
      <w:r w:rsidR="004E5C71">
        <w:rPr>
          <w:rFonts w:ascii="Arial" w:eastAsia="Arial" w:hAnsi="Arial" w:cs="Arial"/>
          <w:sz w:val="20"/>
          <w:szCs w:val="20"/>
        </w:rPr>
        <w:t xml:space="preserve">serán </w:t>
      </w:r>
      <w:r w:rsidRPr="004D655A">
        <w:rPr>
          <w:rFonts w:ascii="Arial" w:eastAsia="Arial" w:hAnsi="Arial" w:cs="Arial"/>
          <w:sz w:val="20"/>
          <w:szCs w:val="20"/>
        </w:rPr>
        <w:t>tomados con mortero tipo m13 según MCG. El interior del nicho y de los dos depósitos será revocado con mortero tipo m14 (gruesa) y luego mortero tipo m11 (fina) según MCG. Todo el ladrillo que quede expuesto al exterior deberá ser protegido con 2 manos de producto hidro-repelente incoloro siliconado para superficies muy absorbentes tipo Igol-5 Sil de Sika, igual o mejor.</w:t>
      </w:r>
    </w:p>
    <w:p w:rsidR="005B298B" w:rsidRDefault="00D068F5">
      <w:pPr>
        <w:tabs>
          <w:tab w:val="left" w:pos="2055"/>
        </w:tabs>
        <w:rPr>
          <w:rFonts w:ascii="Arial" w:eastAsia="Arial" w:hAnsi="Arial" w:cs="Arial"/>
          <w:sz w:val="20"/>
          <w:szCs w:val="20"/>
        </w:rPr>
      </w:pPr>
      <w:r>
        <w:rPr>
          <w:rFonts w:ascii="Arial" w:eastAsia="Arial" w:hAnsi="Arial" w:cs="Arial"/>
          <w:sz w:val="20"/>
          <w:szCs w:val="20"/>
        </w:rPr>
        <w:tab/>
      </w: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Taludes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lastRenderedPageBreak/>
        <w:t xml:space="preserve">Toda transición entre pavimentos </w:t>
      </w:r>
      <w:r w:rsidR="009B034D">
        <w:rPr>
          <w:rFonts w:ascii="Arial" w:eastAsia="Arial" w:hAnsi="Arial" w:cs="Arial"/>
          <w:sz w:val="20"/>
          <w:szCs w:val="20"/>
        </w:rPr>
        <w:t xml:space="preserve">exteriores y el terreno natural, </w:t>
      </w:r>
      <w:r>
        <w:rPr>
          <w:rFonts w:ascii="Arial" w:eastAsia="Arial" w:hAnsi="Arial" w:cs="Arial"/>
          <w:sz w:val="20"/>
          <w:szCs w:val="20"/>
        </w:rPr>
        <w:t>si no se indicara lo contrario en planos</w:t>
      </w:r>
      <w:r w:rsidR="009B034D">
        <w:rPr>
          <w:rFonts w:ascii="Arial" w:eastAsia="Arial" w:hAnsi="Arial" w:cs="Arial"/>
          <w:sz w:val="20"/>
          <w:szCs w:val="20"/>
        </w:rPr>
        <w:t>,</w:t>
      </w:r>
      <w:r>
        <w:rPr>
          <w:rFonts w:ascii="Arial" w:eastAsia="Arial" w:hAnsi="Arial" w:cs="Arial"/>
          <w:sz w:val="20"/>
          <w:szCs w:val="20"/>
        </w:rPr>
        <w:t xml:space="preserve"> deberá realizarse mediante taludes con una pendiente máxima 2 a 1. Los mismos serán terminados con </w:t>
      </w:r>
      <w:r w:rsidR="002A62B5">
        <w:rPr>
          <w:rFonts w:ascii="Arial" w:eastAsia="Arial" w:hAnsi="Arial" w:cs="Arial"/>
          <w:sz w:val="20"/>
          <w:szCs w:val="20"/>
        </w:rPr>
        <w:t>césped en tepes</w:t>
      </w:r>
      <w:r w:rsidR="009B034D">
        <w:rPr>
          <w:rFonts w:ascii="Arial" w:eastAsia="Arial" w:hAnsi="Arial" w:cs="Arial"/>
          <w:sz w:val="20"/>
          <w:szCs w:val="20"/>
        </w:rPr>
        <w:t>.</w:t>
      </w:r>
    </w:p>
    <w:p w:rsidR="005B298B" w:rsidRDefault="005B298B">
      <w:pPr>
        <w:jc w:val="both"/>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Luminarias exteriores</w:t>
      </w:r>
    </w:p>
    <w:p w:rsidR="005B298B" w:rsidRDefault="005B298B">
      <w:pPr>
        <w:jc w:val="both"/>
      </w:pPr>
    </w:p>
    <w:p w:rsidR="007D1FA4" w:rsidRDefault="00D068F5">
      <w:pPr>
        <w:jc w:val="both"/>
        <w:rPr>
          <w:rFonts w:ascii="Arial" w:eastAsia="Arial" w:hAnsi="Arial" w:cs="Arial"/>
          <w:sz w:val="20"/>
          <w:szCs w:val="20"/>
        </w:rPr>
      </w:pPr>
      <w:r w:rsidRPr="00BD002B">
        <w:rPr>
          <w:rFonts w:ascii="Arial" w:eastAsia="Arial" w:hAnsi="Arial" w:cs="Arial"/>
          <w:sz w:val="20"/>
          <w:szCs w:val="20"/>
        </w:rPr>
        <w:t>En los espacios exteriores se colocarán</w:t>
      </w:r>
      <w:r w:rsidR="00BD002B">
        <w:rPr>
          <w:rFonts w:ascii="Arial" w:eastAsia="Arial" w:hAnsi="Arial" w:cs="Arial"/>
          <w:sz w:val="20"/>
          <w:szCs w:val="20"/>
        </w:rPr>
        <w:t xml:space="preserve"> las luminarias indicadas en L3U3 y </w:t>
      </w:r>
      <w:r w:rsidR="007D1FA4">
        <w:rPr>
          <w:rFonts w:ascii="Arial" w:eastAsia="Arial" w:hAnsi="Arial" w:cs="Arial"/>
          <w:sz w:val="20"/>
          <w:szCs w:val="20"/>
        </w:rPr>
        <w:t>detalladas en L4U4. Las mismas se regirán por la planilla indicada en detalle.</w:t>
      </w:r>
      <w:r w:rsidR="00BD002B">
        <w:rPr>
          <w:rFonts w:ascii="Arial" w:eastAsia="Arial" w:hAnsi="Arial" w:cs="Arial"/>
          <w:sz w:val="20"/>
          <w:szCs w:val="20"/>
        </w:rPr>
        <w:t xml:space="preserve"> </w:t>
      </w:r>
    </w:p>
    <w:p w:rsidR="005B298B" w:rsidRDefault="00D068F5">
      <w:pPr>
        <w:jc w:val="both"/>
        <w:rPr>
          <w:rFonts w:ascii="Arial" w:eastAsia="Arial" w:hAnsi="Arial" w:cs="Arial"/>
          <w:sz w:val="20"/>
          <w:szCs w:val="20"/>
        </w:rPr>
      </w:pPr>
      <w:r w:rsidRPr="00BD002B">
        <w:rPr>
          <w:rFonts w:ascii="Arial" w:eastAsia="Arial" w:hAnsi="Arial" w:cs="Arial"/>
          <w:sz w:val="20"/>
          <w:szCs w:val="20"/>
        </w:rPr>
        <w:t>En todos los casos que sea necesario incorporar estructuras auxiliares para la correcta colocación de las luminarias</w:t>
      </w:r>
      <w:r>
        <w:rPr>
          <w:rFonts w:ascii="Arial" w:eastAsia="Arial" w:hAnsi="Arial" w:cs="Arial"/>
          <w:sz w:val="20"/>
          <w:szCs w:val="20"/>
        </w:rPr>
        <w:t xml:space="preserve">, los mismos deberán ser propuestos por la empresa y aprobados por la supervisión de obra sin que esto implique imprevisto alguno.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Las </w:t>
      </w:r>
      <w:r w:rsidR="00BD002B">
        <w:rPr>
          <w:rFonts w:ascii="Arial" w:eastAsia="Arial" w:hAnsi="Arial" w:cs="Arial"/>
          <w:sz w:val="20"/>
          <w:szCs w:val="20"/>
        </w:rPr>
        <w:t xml:space="preserve">luminarias exteriores </w:t>
      </w:r>
      <w:r>
        <w:rPr>
          <w:rFonts w:ascii="Arial" w:eastAsia="Arial" w:hAnsi="Arial" w:cs="Arial"/>
          <w:sz w:val="20"/>
          <w:szCs w:val="20"/>
        </w:rPr>
        <w:t>deberán ser activadas mediante célula fotoeléctrica y su llave de protección se encontrará en el módulo de Administración.</w:t>
      </w:r>
    </w:p>
    <w:p w:rsidR="00BD002B" w:rsidRDefault="00BD002B">
      <w:pPr>
        <w:jc w:val="both"/>
        <w:rPr>
          <w:rFonts w:ascii="Arial" w:eastAsia="Arial" w:hAnsi="Arial" w:cs="Arial"/>
          <w:sz w:val="20"/>
          <w:szCs w:val="20"/>
        </w:rPr>
      </w:pPr>
    </w:p>
    <w:p w:rsidR="00BD002B" w:rsidRDefault="00BD002B">
      <w:pPr>
        <w:jc w:val="both"/>
        <w:rPr>
          <w:rFonts w:ascii="Arial" w:eastAsia="Arial" w:hAnsi="Arial" w:cs="Arial"/>
          <w:b/>
          <w:sz w:val="20"/>
          <w:szCs w:val="20"/>
        </w:rPr>
      </w:pPr>
      <w:r w:rsidRPr="00BD002B">
        <w:rPr>
          <w:rFonts w:ascii="Arial" w:eastAsia="Arial" w:hAnsi="Arial" w:cs="Arial"/>
          <w:b/>
          <w:sz w:val="20"/>
          <w:szCs w:val="20"/>
        </w:rPr>
        <w:t>4.9-Pasaje Exterior Cubierto</w:t>
      </w:r>
      <w:r w:rsidR="00122A8D">
        <w:rPr>
          <w:rFonts w:ascii="Arial" w:eastAsia="Arial" w:hAnsi="Arial" w:cs="Arial"/>
          <w:b/>
          <w:sz w:val="20"/>
          <w:szCs w:val="20"/>
        </w:rPr>
        <w:t>: Cubierta de Policarbonato</w:t>
      </w:r>
    </w:p>
    <w:p w:rsidR="00BD002B" w:rsidRDefault="00BD002B">
      <w:pPr>
        <w:jc w:val="both"/>
        <w:rPr>
          <w:rFonts w:ascii="Arial" w:eastAsia="Arial" w:hAnsi="Arial" w:cs="Arial"/>
          <w:b/>
          <w:sz w:val="20"/>
          <w:szCs w:val="20"/>
        </w:rPr>
      </w:pPr>
    </w:p>
    <w:p w:rsidR="00BD002B" w:rsidRDefault="007D1FA4">
      <w:pPr>
        <w:jc w:val="both"/>
        <w:rPr>
          <w:rFonts w:ascii="Arial" w:eastAsia="Arial" w:hAnsi="Arial" w:cs="Arial"/>
          <w:sz w:val="20"/>
          <w:szCs w:val="20"/>
        </w:rPr>
      </w:pPr>
      <w:r>
        <w:rPr>
          <w:rFonts w:ascii="Arial" w:eastAsia="Arial" w:hAnsi="Arial" w:cs="Arial"/>
          <w:sz w:val="20"/>
          <w:szCs w:val="20"/>
        </w:rPr>
        <w:t xml:space="preserve">Entre los dos sectores del edificio con cubierta pesada, se extenderá un pasaje cubierto de placas de policarbonato </w:t>
      </w:r>
      <w:r w:rsidR="00122A8D">
        <w:rPr>
          <w:rFonts w:ascii="Arial" w:eastAsia="Arial" w:hAnsi="Arial" w:cs="Arial"/>
          <w:sz w:val="20"/>
          <w:szCs w:val="20"/>
        </w:rPr>
        <w:t>tal como se indica en</w:t>
      </w:r>
      <w:r>
        <w:rPr>
          <w:rFonts w:ascii="Arial" w:eastAsia="Arial" w:hAnsi="Arial" w:cs="Arial"/>
          <w:sz w:val="20"/>
          <w:szCs w:val="20"/>
        </w:rPr>
        <w:t xml:space="preserve"> planta de techos </w:t>
      </w:r>
      <w:r w:rsidR="005E4E43">
        <w:rPr>
          <w:rFonts w:ascii="Arial" w:eastAsia="Arial" w:hAnsi="Arial" w:cs="Arial"/>
          <w:sz w:val="20"/>
          <w:szCs w:val="20"/>
        </w:rPr>
        <w:t xml:space="preserve">L3U3 </w:t>
      </w:r>
      <w:r w:rsidR="00122A8D">
        <w:rPr>
          <w:rFonts w:ascii="Arial" w:eastAsia="Arial" w:hAnsi="Arial" w:cs="Arial"/>
          <w:sz w:val="20"/>
          <w:szCs w:val="20"/>
        </w:rPr>
        <w:t xml:space="preserve">apoyadas en la </w:t>
      </w:r>
      <w:r w:rsidR="005E4E43">
        <w:rPr>
          <w:rFonts w:ascii="Arial" w:eastAsia="Arial" w:hAnsi="Arial" w:cs="Arial"/>
          <w:sz w:val="20"/>
          <w:szCs w:val="20"/>
        </w:rPr>
        <w:t>perfilería metálica detallada en L4U4</w:t>
      </w:r>
      <w:r w:rsidR="00122A8D">
        <w:rPr>
          <w:rFonts w:ascii="Arial" w:eastAsia="Arial" w:hAnsi="Arial" w:cs="Arial"/>
          <w:sz w:val="20"/>
          <w:szCs w:val="20"/>
        </w:rPr>
        <w:t>.</w:t>
      </w:r>
    </w:p>
    <w:p w:rsidR="005B298B" w:rsidRPr="00122A8D" w:rsidRDefault="00122A8D" w:rsidP="00122A8D">
      <w:pPr>
        <w:widowControl w:val="0"/>
        <w:jc w:val="both"/>
        <w:rPr>
          <w:rFonts w:ascii="Arial" w:eastAsia="Arial" w:hAnsi="Arial" w:cs="Arial"/>
          <w:sz w:val="20"/>
          <w:szCs w:val="20"/>
        </w:rPr>
      </w:pPr>
      <w:r>
        <w:rPr>
          <w:rFonts w:ascii="Arial" w:eastAsia="Arial" w:hAnsi="Arial" w:cs="Arial"/>
          <w:sz w:val="20"/>
          <w:szCs w:val="20"/>
        </w:rPr>
        <w:t>Al igual que lo indica para obras edilicias el capítulo I.3. Estructuras Resistentes, el oferente realiza</w:t>
      </w:r>
      <w:r w:rsidR="005E4E43">
        <w:rPr>
          <w:rFonts w:ascii="Arial" w:eastAsia="Arial" w:hAnsi="Arial" w:cs="Arial"/>
          <w:sz w:val="20"/>
          <w:szCs w:val="20"/>
        </w:rPr>
        <w:t xml:space="preserve">rá el diseño estructural final de la pieza, </w:t>
      </w:r>
      <w:r>
        <w:rPr>
          <w:rFonts w:ascii="Arial" w:eastAsia="Arial" w:hAnsi="Arial" w:cs="Arial"/>
          <w:sz w:val="20"/>
          <w:szCs w:val="20"/>
        </w:rPr>
        <w:t>siguiendo la propuesta detallada en recaudos, el que deberá ser aprobado por el equipo de proyecto. El dimensionado de los componentes estructurales resultantes, deberá contemplar lo propuesto en el proyecto arquitectónico, modificándose solo en caso que las solicitaciones exijan mayores dimensiones que las propuestas en detalle.</w:t>
      </w:r>
      <w:bookmarkStart w:id="32" w:name="_147n2zr" w:colFirst="0" w:colLast="0"/>
      <w:bookmarkEnd w:id="32"/>
    </w:p>
    <w:p w:rsidR="00122A8D" w:rsidRDefault="00122A8D">
      <w:pPr>
        <w:jc w:val="both"/>
        <w:rPr>
          <w:rFonts w:ascii="Arial" w:eastAsia="Arial" w:hAnsi="Arial" w:cs="Arial"/>
          <w:b/>
          <w:sz w:val="20"/>
          <w:szCs w:val="20"/>
        </w:rPr>
      </w:pPr>
    </w:p>
    <w:p w:rsidR="00122A8D" w:rsidRDefault="00122A8D">
      <w:pPr>
        <w:jc w:val="both"/>
        <w:rPr>
          <w:rFonts w:ascii="Arial" w:eastAsia="Arial" w:hAnsi="Arial" w:cs="Arial"/>
          <w:b/>
          <w:sz w:val="20"/>
          <w:szCs w:val="20"/>
        </w:rPr>
      </w:pPr>
      <w:r>
        <w:rPr>
          <w:rFonts w:ascii="Arial" w:eastAsia="Arial" w:hAnsi="Arial" w:cs="Arial"/>
          <w:b/>
          <w:sz w:val="20"/>
          <w:szCs w:val="20"/>
        </w:rPr>
        <w:t>4.10-Malla Antipelota</w:t>
      </w:r>
    </w:p>
    <w:p w:rsidR="00A07504" w:rsidRDefault="00A07504">
      <w:pPr>
        <w:jc w:val="both"/>
        <w:rPr>
          <w:rFonts w:ascii="Arial" w:eastAsia="Arial" w:hAnsi="Arial" w:cs="Arial"/>
          <w:b/>
          <w:sz w:val="20"/>
          <w:szCs w:val="20"/>
        </w:rPr>
      </w:pPr>
    </w:p>
    <w:p w:rsidR="006F31D2" w:rsidRDefault="00A07504"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r w:rsidRPr="00A07504">
        <w:rPr>
          <w:rFonts w:ascii="Arial" w:eastAsia="Arial" w:hAnsi="Arial" w:cs="Arial"/>
          <w:sz w:val="20"/>
          <w:szCs w:val="20"/>
        </w:rPr>
        <w:t xml:space="preserve">En el </w:t>
      </w:r>
      <w:r>
        <w:rPr>
          <w:rFonts w:ascii="Arial" w:eastAsia="Arial" w:hAnsi="Arial" w:cs="Arial"/>
          <w:sz w:val="20"/>
          <w:szCs w:val="20"/>
        </w:rPr>
        <w:t xml:space="preserve">sector de </w:t>
      </w:r>
      <w:r w:rsidR="005E4E43">
        <w:rPr>
          <w:rFonts w:ascii="Arial" w:eastAsia="Arial" w:hAnsi="Arial" w:cs="Arial"/>
          <w:sz w:val="20"/>
          <w:szCs w:val="20"/>
        </w:rPr>
        <w:t>galería que enfrenta la</w:t>
      </w:r>
      <w:r>
        <w:rPr>
          <w:rFonts w:ascii="Arial" w:eastAsia="Arial" w:hAnsi="Arial" w:cs="Arial"/>
          <w:sz w:val="20"/>
          <w:szCs w:val="20"/>
        </w:rPr>
        <w:t xml:space="preserve"> cancha de césped indicado en L3U3 se colocará una malla antipelota formada por paños de tejido</w:t>
      </w:r>
      <w:r w:rsidR="002C502D">
        <w:rPr>
          <w:rFonts w:ascii="Arial" w:eastAsia="Arial" w:hAnsi="Arial" w:cs="Arial"/>
          <w:sz w:val="20"/>
          <w:szCs w:val="20"/>
        </w:rPr>
        <w:t xml:space="preserve"> </w:t>
      </w:r>
      <w:r w:rsidR="002C502D" w:rsidRPr="002C502D">
        <w:rPr>
          <w:rFonts w:ascii="Arial" w:eastAsia="Arial" w:hAnsi="Arial" w:cs="Arial"/>
          <w:sz w:val="20"/>
          <w:szCs w:val="20"/>
        </w:rPr>
        <w:t>romboidal galvanizad</w:t>
      </w:r>
      <w:r w:rsidR="002C502D">
        <w:rPr>
          <w:rFonts w:ascii="Arial" w:eastAsia="Arial" w:hAnsi="Arial" w:cs="Arial"/>
          <w:sz w:val="20"/>
          <w:szCs w:val="20"/>
        </w:rPr>
        <w:t xml:space="preserve">o de </w:t>
      </w:r>
      <w:r w:rsidR="002C502D" w:rsidRPr="002C502D">
        <w:rPr>
          <w:rFonts w:ascii="Arial" w:eastAsia="Arial" w:hAnsi="Arial" w:cs="Arial"/>
          <w:sz w:val="20"/>
          <w:szCs w:val="20"/>
        </w:rPr>
        <w:t>50x50mm nº</w:t>
      </w:r>
      <w:r w:rsidR="002C502D">
        <w:rPr>
          <w:rFonts w:ascii="Arial" w:eastAsia="Arial" w:hAnsi="Arial" w:cs="Arial"/>
          <w:sz w:val="20"/>
          <w:szCs w:val="20"/>
        </w:rPr>
        <w:t xml:space="preserve">14 espesor=2mm cosida a alambres galvanizados nº14 </w:t>
      </w:r>
      <w:r w:rsidR="005E4E43">
        <w:rPr>
          <w:rFonts w:ascii="Arial" w:eastAsia="Arial" w:hAnsi="Arial" w:cs="Arial"/>
          <w:sz w:val="20"/>
          <w:szCs w:val="20"/>
        </w:rPr>
        <w:t xml:space="preserve">tensados entre pitones soldados a pilares de galería. La malla se extenderá por la cara exterior de la galería </w:t>
      </w:r>
      <w:r w:rsidR="006F31D2">
        <w:rPr>
          <w:rFonts w:ascii="Arial" w:eastAsia="Arial" w:hAnsi="Arial" w:cs="Arial"/>
          <w:sz w:val="20"/>
          <w:szCs w:val="20"/>
        </w:rPr>
        <w:t>a lo largo de los 7 módulos que enfrentan la cancha, tal como se indica en planta.</w:t>
      </w:r>
    </w:p>
    <w:p w:rsidR="002C502D" w:rsidRDefault="006F31D2"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r>
        <w:rPr>
          <w:rFonts w:ascii="Arial" w:eastAsia="Arial" w:hAnsi="Arial" w:cs="Arial"/>
          <w:sz w:val="20"/>
          <w:szCs w:val="20"/>
        </w:rPr>
        <w:t xml:space="preserve"> </w:t>
      </w:r>
    </w:p>
    <w:p w:rsidR="002C502D" w:rsidRDefault="002C502D"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r w:rsidRPr="002C502D">
        <w:rPr>
          <w:rFonts w:ascii="Arial" w:eastAsia="Arial" w:hAnsi="Arial" w:cs="Arial"/>
          <w:b/>
          <w:sz w:val="20"/>
          <w:szCs w:val="20"/>
        </w:rPr>
        <w:t>4.11-Arcos</w:t>
      </w:r>
    </w:p>
    <w:p w:rsidR="002C502D" w:rsidRDefault="002C502D"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p>
    <w:p w:rsidR="00122A8D" w:rsidRDefault="002C502D"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r w:rsidRPr="002C502D">
        <w:rPr>
          <w:rFonts w:ascii="Arial" w:eastAsia="Arial" w:hAnsi="Arial" w:cs="Arial"/>
          <w:sz w:val="20"/>
          <w:szCs w:val="20"/>
        </w:rPr>
        <w:t xml:space="preserve">En la cancha de césped se ubicarán </w:t>
      </w:r>
      <w:r>
        <w:rPr>
          <w:rFonts w:ascii="Arial" w:eastAsia="Arial" w:hAnsi="Arial" w:cs="Arial"/>
          <w:sz w:val="20"/>
          <w:szCs w:val="20"/>
        </w:rPr>
        <w:t xml:space="preserve">en la posición que indica la lámina L3U3, </w:t>
      </w:r>
      <w:r w:rsidRPr="002C502D">
        <w:rPr>
          <w:rFonts w:ascii="Arial" w:eastAsia="Arial" w:hAnsi="Arial" w:cs="Arial"/>
          <w:sz w:val="20"/>
          <w:szCs w:val="20"/>
        </w:rPr>
        <w:t>los arcos de futbol</w:t>
      </w:r>
      <w:r>
        <w:rPr>
          <w:rFonts w:ascii="Arial" w:eastAsia="Arial" w:hAnsi="Arial" w:cs="Arial"/>
          <w:sz w:val="20"/>
          <w:szCs w:val="20"/>
        </w:rPr>
        <w:t xml:space="preserve"> que se planillan en H111 con su correspondiente red. Los mismos irán fundados como indica el detalle de lámina L4U4.</w:t>
      </w:r>
    </w:p>
    <w:p w:rsidR="004E683E" w:rsidRDefault="004E683E"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p>
    <w:p w:rsidR="004E683E" w:rsidRPr="004E683E" w:rsidRDefault="004E683E"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r w:rsidRPr="004E683E">
        <w:rPr>
          <w:rFonts w:ascii="Arial" w:eastAsia="Arial" w:hAnsi="Arial" w:cs="Arial"/>
          <w:b/>
          <w:sz w:val="20"/>
          <w:szCs w:val="20"/>
        </w:rPr>
        <w:t>4.12-Regueras</w:t>
      </w:r>
    </w:p>
    <w:p w:rsidR="004E683E" w:rsidRDefault="004E683E">
      <w:pPr>
        <w:jc w:val="both"/>
        <w:rPr>
          <w:highlight w:val="yellow"/>
        </w:rPr>
      </w:pPr>
    </w:p>
    <w:p w:rsidR="004E683E" w:rsidRDefault="004E683E">
      <w:pPr>
        <w:jc w:val="both"/>
        <w:rPr>
          <w:rFonts w:ascii="Arial" w:eastAsia="Arial" w:hAnsi="Arial" w:cs="Arial"/>
          <w:sz w:val="20"/>
          <w:szCs w:val="20"/>
        </w:rPr>
      </w:pPr>
      <w:r w:rsidRPr="002C502D">
        <w:rPr>
          <w:rFonts w:ascii="Arial" w:eastAsia="Arial" w:hAnsi="Arial" w:cs="Arial"/>
          <w:sz w:val="20"/>
          <w:szCs w:val="20"/>
        </w:rPr>
        <w:t xml:space="preserve">En </w:t>
      </w:r>
      <w:r>
        <w:rPr>
          <w:rFonts w:ascii="Arial" w:eastAsia="Arial" w:hAnsi="Arial" w:cs="Arial"/>
          <w:sz w:val="20"/>
          <w:szCs w:val="20"/>
        </w:rPr>
        <w:t xml:space="preserve">los sectores indicados en L3U3 y donde el proyecto de sanitaria lo requiriera, se colocarán regueras tipo Gama </w:t>
      </w:r>
      <w:proofErr w:type="spellStart"/>
      <w:r>
        <w:rPr>
          <w:rFonts w:ascii="Arial" w:eastAsia="Arial" w:hAnsi="Arial" w:cs="Arial"/>
          <w:sz w:val="20"/>
          <w:szCs w:val="20"/>
        </w:rPr>
        <w:t>Multidrain</w:t>
      </w:r>
      <w:proofErr w:type="spellEnd"/>
      <w:r>
        <w:rPr>
          <w:rFonts w:ascii="Arial" w:eastAsia="Arial" w:hAnsi="Arial" w:cs="Arial"/>
          <w:sz w:val="20"/>
          <w:szCs w:val="20"/>
        </w:rPr>
        <w:t>, similares o mejores.</w:t>
      </w:r>
    </w:p>
    <w:p w:rsidR="00D93290" w:rsidRDefault="00D93290">
      <w:pPr>
        <w:jc w:val="both"/>
        <w:rPr>
          <w:rFonts w:ascii="Arial" w:eastAsia="Arial" w:hAnsi="Arial" w:cs="Arial"/>
          <w:sz w:val="20"/>
          <w:szCs w:val="20"/>
        </w:rPr>
      </w:pPr>
    </w:p>
    <w:p w:rsidR="004E683E" w:rsidRDefault="004E683E">
      <w:pPr>
        <w:jc w:val="both"/>
        <w:rPr>
          <w:highlight w:val="yellow"/>
        </w:rPr>
      </w:pPr>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ACONDICIONAMIENTO NATURAL EXTERIOR</w:t>
      </w:r>
    </w:p>
    <w:p w:rsidR="005B298B" w:rsidRDefault="005B298B">
      <w:pPr>
        <w:tabs>
          <w:tab w:val="left" w:pos="-720"/>
          <w:tab w:val="left" w:pos="0"/>
        </w:tabs>
        <w:jc w:val="both"/>
        <w:rPr>
          <w:rFonts w:ascii="Arial" w:eastAsia="Arial" w:hAnsi="Arial" w:cs="Arial"/>
          <w:sz w:val="20"/>
          <w:szCs w:val="20"/>
        </w:rPr>
      </w:pPr>
    </w:p>
    <w:p w:rsidR="001D358F" w:rsidRDefault="006F31D2">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Los taludes a generar para alcanzar los niveles de predio existentes, tendrán relación 2-1 (base-altura) y se les colocará césped en tepes. </w:t>
      </w:r>
    </w:p>
    <w:p w:rsidR="007C119A" w:rsidRDefault="007C119A">
      <w:pPr>
        <w:tabs>
          <w:tab w:val="left" w:pos="-720"/>
          <w:tab w:val="left" w:pos="0"/>
        </w:tabs>
        <w:jc w:val="both"/>
        <w:rPr>
          <w:rFonts w:ascii="Arial" w:eastAsia="Arial" w:hAnsi="Arial" w:cs="Arial"/>
          <w:sz w:val="20"/>
          <w:szCs w:val="20"/>
        </w:rPr>
      </w:pPr>
      <w:r>
        <w:rPr>
          <w:rFonts w:ascii="Arial" w:eastAsia="Arial" w:hAnsi="Arial" w:cs="Arial"/>
          <w:sz w:val="20"/>
          <w:szCs w:val="20"/>
        </w:rPr>
        <w:t>Las zonas de predio afectadas por la obra se deberán reconstituir una vez finalizada la misma</w:t>
      </w:r>
      <w:r w:rsidR="006F31D2">
        <w:rPr>
          <w:rFonts w:ascii="Arial" w:eastAsia="Arial" w:hAnsi="Arial" w:cs="Arial"/>
          <w:sz w:val="20"/>
          <w:szCs w:val="20"/>
        </w:rPr>
        <w:t>,</w:t>
      </w:r>
      <w:r>
        <w:rPr>
          <w:rFonts w:ascii="Arial" w:eastAsia="Arial" w:hAnsi="Arial" w:cs="Arial"/>
          <w:sz w:val="20"/>
          <w:szCs w:val="20"/>
        </w:rPr>
        <w:t xml:space="preserve">  </w:t>
      </w:r>
      <w:r w:rsidR="00145C1F">
        <w:rPr>
          <w:rFonts w:ascii="Arial" w:eastAsia="Arial" w:hAnsi="Arial" w:cs="Arial"/>
          <w:sz w:val="20"/>
          <w:szCs w:val="20"/>
        </w:rPr>
        <w:t xml:space="preserve">con </w:t>
      </w:r>
      <w:r w:rsidR="006F31D2">
        <w:rPr>
          <w:rFonts w:ascii="Arial" w:eastAsia="Arial" w:hAnsi="Arial" w:cs="Arial"/>
          <w:sz w:val="20"/>
          <w:szCs w:val="20"/>
        </w:rPr>
        <w:t xml:space="preserve"> césped.</w:t>
      </w:r>
      <w:r>
        <w:rPr>
          <w:rFonts w:ascii="Arial" w:eastAsia="Arial" w:hAnsi="Arial" w:cs="Arial"/>
          <w:sz w:val="20"/>
          <w:szCs w:val="20"/>
        </w:rPr>
        <w:t xml:space="preserve"> </w:t>
      </w:r>
    </w:p>
    <w:p w:rsidR="007C119A" w:rsidRDefault="007C119A">
      <w:pPr>
        <w:tabs>
          <w:tab w:val="left" w:pos="-720"/>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Se suministrarán y plantarán las especies vegetales indicadas en recaudos gráficos según las siguientes especificaciones:</w:t>
      </w:r>
    </w:p>
    <w:p w:rsidR="005B298B" w:rsidRDefault="005B298B">
      <w:pPr>
        <w:tabs>
          <w:tab w:val="left" w:pos="-720"/>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lastRenderedPageBreak/>
        <w:t>Sustrato:</w:t>
      </w:r>
      <w:r>
        <w:rPr>
          <w:rFonts w:ascii="Arial" w:eastAsia="Arial" w:hAnsi="Arial" w:cs="Arial"/>
          <w:sz w:val="20"/>
          <w:szCs w:val="20"/>
        </w:rPr>
        <w:t xml:space="preserve"> </w:t>
      </w:r>
      <w:r w:rsidR="001D358F">
        <w:rPr>
          <w:rFonts w:ascii="Arial" w:eastAsia="Arial" w:hAnsi="Arial" w:cs="Arial"/>
          <w:sz w:val="20"/>
          <w:szCs w:val="20"/>
        </w:rPr>
        <w:t>E</w:t>
      </w:r>
      <w:r>
        <w:rPr>
          <w:rFonts w:ascii="Arial" w:eastAsia="Arial" w:hAnsi="Arial" w:cs="Arial"/>
          <w:sz w:val="20"/>
          <w:szCs w:val="20"/>
        </w:rPr>
        <w:t>n la zona donde se plantarán las especies indicadas</w:t>
      </w:r>
      <w:r w:rsidR="001D358F">
        <w:rPr>
          <w:rFonts w:ascii="Arial" w:eastAsia="Arial" w:hAnsi="Arial" w:cs="Arial"/>
          <w:sz w:val="20"/>
          <w:szCs w:val="20"/>
        </w:rPr>
        <w:t xml:space="preserve"> en L6U6,  se deberá sustituir el suelo existente </w:t>
      </w:r>
      <w:r>
        <w:rPr>
          <w:rFonts w:ascii="Arial" w:eastAsia="Arial" w:hAnsi="Arial" w:cs="Arial"/>
          <w:sz w:val="20"/>
          <w:szCs w:val="20"/>
        </w:rPr>
        <w:t xml:space="preserve">por tierra franca (30% de humus de lombriz), en un sector de 0.80 m de radio y 0.80 m de profundidad. Se deberán formar "palanganas” en torno a cada especie para retención de agua de riego.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El sustrato se deberá abonar para obtener </w:t>
      </w:r>
      <w:r w:rsidR="001D358F">
        <w:rPr>
          <w:rFonts w:ascii="Arial" w:eastAsia="Arial" w:hAnsi="Arial" w:cs="Arial"/>
          <w:sz w:val="20"/>
          <w:szCs w:val="20"/>
        </w:rPr>
        <w:t>c</w:t>
      </w:r>
      <w:r>
        <w:rPr>
          <w:rFonts w:ascii="Arial" w:eastAsia="Arial" w:hAnsi="Arial" w:cs="Arial"/>
          <w:sz w:val="20"/>
          <w:szCs w:val="20"/>
        </w:rPr>
        <w:t xml:space="preserve">ondiciones óptimas </w:t>
      </w:r>
      <w:r w:rsidR="001D358F">
        <w:rPr>
          <w:rFonts w:ascii="Arial" w:eastAsia="Arial" w:hAnsi="Arial" w:cs="Arial"/>
          <w:sz w:val="20"/>
          <w:szCs w:val="20"/>
        </w:rPr>
        <w:t>para el crecimiento de las especies.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Plantado:</w:t>
      </w:r>
      <w:r>
        <w:rPr>
          <w:rFonts w:ascii="Arial" w:eastAsia="Arial" w:hAnsi="Arial" w:cs="Arial"/>
          <w:sz w:val="20"/>
          <w:szCs w:val="20"/>
        </w:rPr>
        <w:t xml:space="preserve"> En todos los casos de plantado de árboles jóvenes </w:t>
      </w:r>
      <w:r w:rsidR="001D358F">
        <w:rPr>
          <w:rFonts w:ascii="Arial" w:eastAsia="Arial" w:hAnsi="Arial" w:cs="Arial"/>
          <w:sz w:val="20"/>
          <w:szCs w:val="20"/>
        </w:rPr>
        <w:t xml:space="preserve">éstos tendrán una altura mínima de 2.5m al momento de plantado, que se realizará al inicio de la obra </w:t>
      </w:r>
      <w:r>
        <w:rPr>
          <w:rFonts w:ascii="Arial" w:eastAsia="Arial" w:hAnsi="Arial" w:cs="Arial"/>
          <w:sz w:val="20"/>
          <w:szCs w:val="20"/>
        </w:rPr>
        <w:t>protegi</w:t>
      </w:r>
      <w:r w:rsidR="001D358F">
        <w:rPr>
          <w:rFonts w:ascii="Arial" w:eastAsia="Arial" w:hAnsi="Arial" w:cs="Arial"/>
          <w:sz w:val="20"/>
          <w:szCs w:val="20"/>
        </w:rPr>
        <w:t>endo adecuadamente los ejemplares</w:t>
      </w:r>
      <w:r>
        <w:rPr>
          <w:rFonts w:ascii="Arial" w:eastAsia="Arial" w:hAnsi="Arial" w:cs="Arial"/>
          <w:sz w:val="20"/>
          <w:szCs w:val="20"/>
        </w:rPr>
        <w:t xml:space="preserve"> </w:t>
      </w:r>
      <w:r w:rsidR="001D358F">
        <w:rPr>
          <w:rFonts w:ascii="Arial" w:eastAsia="Arial" w:hAnsi="Arial" w:cs="Arial"/>
          <w:sz w:val="20"/>
          <w:szCs w:val="20"/>
        </w:rPr>
        <w:t>de la actividad circundante.</w:t>
      </w:r>
      <w:r>
        <w:rPr>
          <w:rFonts w:ascii="Arial" w:eastAsia="Arial" w:hAnsi="Arial" w:cs="Arial"/>
          <w:sz w:val="20"/>
          <w:szCs w:val="20"/>
        </w:rPr>
        <w:t xml:space="preserve"> </w:t>
      </w:r>
      <w:r w:rsidR="001D358F">
        <w:rPr>
          <w:rFonts w:ascii="Arial" w:eastAsia="Arial" w:hAnsi="Arial" w:cs="Arial"/>
          <w:sz w:val="20"/>
          <w:szCs w:val="20"/>
        </w:rPr>
        <w:t>S</w:t>
      </w:r>
      <w:r>
        <w:rPr>
          <w:rFonts w:ascii="Arial" w:eastAsia="Arial" w:hAnsi="Arial" w:cs="Arial"/>
          <w:sz w:val="20"/>
          <w:szCs w:val="20"/>
        </w:rPr>
        <w:t>erán sustituid</w:t>
      </w:r>
      <w:r w:rsidR="001D358F">
        <w:rPr>
          <w:rFonts w:ascii="Arial" w:eastAsia="Arial" w:hAnsi="Arial" w:cs="Arial"/>
          <w:sz w:val="20"/>
          <w:szCs w:val="20"/>
        </w:rPr>
        <w:t>o</w:t>
      </w:r>
      <w:r>
        <w:rPr>
          <w:rFonts w:ascii="Arial" w:eastAsia="Arial" w:hAnsi="Arial" w:cs="Arial"/>
          <w:sz w:val="20"/>
          <w:szCs w:val="20"/>
        </w:rPr>
        <w:t>s todos aquellos que al cierre de obra no hayan prosperado.</w:t>
      </w: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Protección:</w:t>
      </w:r>
      <w:r>
        <w:rPr>
          <w:rFonts w:ascii="Arial" w:eastAsia="Arial" w:hAnsi="Arial" w:cs="Arial"/>
          <w:sz w:val="20"/>
          <w:szCs w:val="20"/>
        </w:rPr>
        <w:t xml:space="preserve"> En todos los casos de árboles jóvenes se deberán proveer las protecciones necesarias para el normal  desarrollo</w:t>
      </w:r>
      <w:r w:rsidR="001D358F">
        <w:rPr>
          <w:rFonts w:ascii="Arial" w:eastAsia="Arial" w:hAnsi="Arial" w:cs="Arial"/>
          <w:sz w:val="20"/>
          <w:szCs w:val="20"/>
        </w:rPr>
        <w:t xml:space="preserve"> de cada ejemplar. Las mismas serán </w:t>
      </w:r>
      <w:r>
        <w:rPr>
          <w:rFonts w:ascii="Arial" w:eastAsia="Arial" w:hAnsi="Arial" w:cs="Arial"/>
          <w:sz w:val="20"/>
          <w:szCs w:val="20"/>
        </w:rPr>
        <w:t xml:space="preserve">canastas metálicas y tutores de madera, en número no menor a 4 y longitud 3m, con las partes que van enterradas impregnadas con alquitrán vegetal con cuatro marcos de listones de madera de 1”x3” y dos ataduras mínimas por </w:t>
      </w:r>
      <w:r w:rsidR="00122F87">
        <w:rPr>
          <w:rFonts w:ascii="Arial" w:eastAsia="Arial" w:hAnsi="Arial" w:cs="Arial"/>
          <w:sz w:val="20"/>
          <w:szCs w:val="20"/>
        </w:rPr>
        <w:t>árbol</w:t>
      </w:r>
      <w:r w:rsidR="001D358F">
        <w:rPr>
          <w:rFonts w:ascii="Arial" w:eastAsia="Arial" w:hAnsi="Arial" w:cs="Arial"/>
          <w:sz w:val="20"/>
          <w:szCs w:val="20"/>
        </w:rPr>
        <w:t xml:space="preserve"> al que protejan</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Riego:</w:t>
      </w:r>
      <w:r>
        <w:rPr>
          <w:rFonts w:ascii="Arial" w:eastAsia="Arial" w:hAnsi="Arial" w:cs="Arial"/>
          <w:sz w:val="20"/>
          <w:szCs w:val="20"/>
        </w:rPr>
        <w:t xml:space="preserve"> Luego de plantada la especie se realizará un lento riego intensivo en cada una</w:t>
      </w:r>
      <w:r w:rsidR="00C86E9C">
        <w:rPr>
          <w:rFonts w:ascii="Arial" w:eastAsia="Arial" w:hAnsi="Arial" w:cs="Arial"/>
          <w:sz w:val="20"/>
          <w:szCs w:val="20"/>
        </w:rPr>
        <w:t xml:space="preserve">, compactando lo plantado y </w:t>
      </w:r>
      <w:r>
        <w:rPr>
          <w:rFonts w:ascii="Arial" w:eastAsia="Arial" w:hAnsi="Arial" w:cs="Arial"/>
          <w:sz w:val="20"/>
          <w:szCs w:val="20"/>
        </w:rPr>
        <w:t>dentro de las 48 horas posteriores</w:t>
      </w:r>
      <w:r w:rsidR="00C86E9C">
        <w:rPr>
          <w:rFonts w:ascii="Arial" w:eastAsia="Arial" w:hAnsi="Arial" w:cs="Arial"/>
          <w:sz w:val="20"/>
          <w:szCs w:val="20"/>
        </w:rPr>
        <w:t xml:space="preserve"> a su colocación en tierra</w:t>
      </w:r>
      <w:r>
        <w:rPr>
          <w:rFonts w:ascii="Arial" w:eastAsia="Arial" w:hAnsi="Arial" w:cs="Arial"/>
          <w:sz w:val="20"/>
          <w:szCs w:val="20"/>
        </w:rPr>
        <w:t>.</w:t>
      </w:r>
    </w:p>
    <w:p w:rsidR="00C86E9C" w:rsidRDefault="00C86E9C">
      <w:pPr>
        <w:tabs>
          <w:tab w:val="left" w:pos="0"/>
        </w:tabs>
        <w:jc w:val="both"/>
        <w:rPr>
          <w:rFonts w:ascii="Arial" w:eastAsia="Arial" w:hAnsi="Arial" w:cs="Arial"/>
          <w:sz w:val="20"/>
          <w:szCs w:val="20"/>
        </w:rPr>
      </w:pPr>
    </w:p>
    <w:p w:rsidR="005B298B" w:rsidRDefault="005B298B">
      <w:pPr>
        <w:jc w:val="both"/>
        <w:rPr>
          <w:rFonts w:ascii="Arial" w:eastAsia="Arial" w:hAnsi="Arial" w:cs="Arial"/>
          <w:color w:val="262626"/>
          <w:sz w:val="20"/>
          <w:szCs w:val="20"/>
        </w:rPr>
      </w:pPr>
    </w:p>
    <w:p w:rsidR="005B298B" w:rsidRDefault="00D068F5">
      <w:pPr>
        <w:keepNext/>
        <w:numPr>
          <w:ilvl w:val="1"/>
          <w:numId w:val="15"/>
        </w:numPr>
        <w:jc w:val="both"/>
        <w:rPr>
          <w:rFonts w:ascii="Arial" w:eastAsia="Arial" w:hAnsi="Arial" w:cs="Arial"/>
          <w:b/>
          <w:sz w:val="20"/>
          <w:szCs w:val="20"/>
        </w:rPr>
      </w:pPr>
      <w:r>
        <w:rPr>
          <w:rFonts w:ascii="Arial" w:eastAsia="Arial" w:hAnsi="Arial" w:cs="Arial"/>
          <w:b/>
          <w:sz w:val="20"/>
          <w:szCs w:val="20"/>
        </w:rPr>
        <w:t xml:space="preserve">Cerco Vegetal </w:t>
      </w:r>
    </w:p>
    <w:p w:rsidR="006F31D2" w:rsidRDefault="006F31D2" w:rsidP="006F31D2">
      <w:pPr>
        <w:keepNext/>
        <w:ind w:left="1080"/>
        <w:jc w:val="both"/>
        <w:rPr>
          <w:rFonts w:ascii="Arial" w:eastAsia="Arial" w:hAnsi="Arial" w:cs="Arial"/>
          <w:b/>
          <w:sz w:val="20"/>
          <w:szCs w:val="20"/>
        </w:rPr>
      </w:pPr>
    </w:p>
    <w:p w:rsidR="005B298B" w:rsidRDefault="00D068F5">
      <w:pPr>
        <w:rPr>
          <w:rFonts w:ascii="Arial" w:eastAsia="Arial" w:hAnsi="Arial" w:cs="Arial"/>
          <w:sz w:val="20"/>
          <w:szCs w:val="20"/>
        </w:rPr>
      </w:pPr>
      <w:r>
        <w:rPr>
          <w:rFonts w:ascii="Arial" w:eastAsia="Arial" w:hAnsi="Arial" w:cs="Arial"/>
          <w:sz w:val="20"/>
          <w:szCs w:val="20"/>
        </w:rPr>
        <w:t>Se utilizará como cercado perimetral un “Cerco Vegetal” conformado por Crategus sp.</w:t>
      </w:r>
    </w:p>
    <w:p w:rsidR="005B298B" w:rsidRDefault="00D068F5">
      <w:pPr>
        <w:rPr>
          <w:rFonts w:ascii="Arial" w:eastAsia="Arial" w:hAnsi="Arial" w:cs="Arial"/>
          <w:sz w:val="20"/>
          <w:szCs w:val="20"/>
        </w:rPr>
      </w:pPr>
      <w:r>
        <w:rPr>
          <w:rFonts w:ascii="Arial" w:eastAsia="Arial" w:hAnsi="Arial" w:cs="Arial"/>
          <w:sz w:val="20"/>
          <w:szCs w:val="20"/>
        </w:rPr>
        <w:t>Se conformará este cercado, según se indica en recaudos gráficos y se deberán seguir las siguientes especificaciones:</w:t>
      </w:r>
    </w:p>
    <w:p w:rsidR="005B298B" w:rsidRDefault="00D068F5">
      <w:pPr>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b/>
          <w:sz w:val="20"/>
          <w:szCs w:val="20"/>
        </w:rPr>
        <w:tab/>
        <w:t>Sustrato</w:t>
      </w:r>
      <w:r>
        <w:rPr>
          <w:rFonts w:ascii="Arial" w:eastAsia="Arial" w:hAnsi="Arial" w:cs="Arial"/>
          <w:sz w:val="20"/>
          <w:szCs w:val="20"/>
        </w:rPr>
        <w:t>: Se deberá sustituir el suelo existente en la zona donde se plantarán por tierra franca (30% de humus de lombriz), en un sector de 0.80 m de radio y 0.80 m de profundidad.</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t xml:space="preserve">El sustrato se deberá abonar para obtener óptimas </w:t>
      </w:r>
      <w:r w:rsidR="00C86E9C">
        <w:rPr>
          <w:rFonts w:ascii="Arial" w:eastAsia="Arial" w:hAnsi="Arial" w:cs="Arial"/>
          <w:sz w:val="20"/>
          <w:szCs w:val="20"/>
        </w:rPr>
        <w:t>condiciones de crecimiento.</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b/>
          <w:sz w:val="20"/>
          <w:szCs w:val="20"/>
        </w:rPr>
        <w:t xml:space="preserve">Plantado: </w:t>
      </w:r>
      <w:r>
        <w:rPr>
          <w:rFonts w:ascii="Arial" w:eastAsia="Arial" w:hAnsi="Arial" w:cs="Arial"/>
          <w:sz w:val="20"/>
          <w:szCs w:val="20"/>
        </w:rPr>
        <w:t>El plantado se</w:t>
      </w:r>
      <w:r w:rsidR="00C86E9C">
        <w:rPr>
          <w:rFonts w:ascii="Arial" w:eastAsia="Arial" w:hAnsi="Arial" w:cs="Arial"/>
          <w:sz w:val="20"/>
          <w:szCs w:val="20"/>
        </w:rPr>
        <w:t xml:space="preserve"> realizará al inicio de la obra</w:t>
      </w:r>
      <w:r>
        <w:rPr>
          <w:rFonts w:ascii="Arial" w:eastAsia="Arial" w:hAnsi="Arial" w:cs="Arial"/>
          <w:sz w:val="20"/>
          <w:szCs w:val="20"/>
        </w:rPr>
        <w:t xml:space="preserve"> </w:t>
      </w:r>
      <w:r w:rsidR="00C86E9C">
        <w:rPr>
          <w:rFonts w:ascii="Arial" w:eastAsia="Arial" w:hAnsi="Arial" w:cs="Arial"/>
          <w:sz w:val="20"/>
          <w:szCs w:val="20"/>
        </w:rPr>
        <w:t>siguiéndose los mismos cuidados y precauciones que en el caso de los árboles. Del mismo modo d</w:t>
      </w:r>
      <w:r>
        <w:rPr>
          <w:rFonts w:ascii="Arial" w:eastAsia="Arial" w:hAnsi="Arial" w:cs="Arial"/>
          <w:sz w:val="20"/>
          <w:szCs w:val="20"/>
        </w:rPr>
        <w:t xml:space="preserve">eberán ser sustituidos todos aquellos ejemplares que al cierre de obra no hayan prosperado.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sidR="00C86E9C">
        <w:rPr>
          <w:rFonts w:ascii="Arial" w:eastAsia="Arial" w:hAnsi="Arial" w:cs="Arial"/>
          <w:sz w:val="20"/>
          <w:szCs w:val="20"/>
        </w:rPr>
        <w:t xml:space="preserve">Los ejemplares de crategus </w:t>
      </w:r>
      <w:r>
        <w:rPr>
          <w:rFonts w:ascii="Arial" w:eastAsia="Arial" w:hAnsi="Arial" w:cs="Arial"/>
          <w:sz w:val="20"/>
          <w:szCs w:val="20"/>
        </w:rPr>
        <w:t>se plantarán distanciad</w:t>
      </w:r>
      <w:r w:rsidR="00C86E9C">
        <w:rPr>
          <w:rFonts w:ascii="Arial" w:eastAsia="Arial" w:hAnsi="Arial" w:cs="Arial"/>
          <w:sz w:val="20"/>
          <w:szCs w:val="20"/>
        </w:rPr>
        <w:t>o</w:t>
      </w:r>
      <w:r>
        <w:rPr>
          <w:rFonts w:ascii="Arial" w:eastAsia="Arial" w:hAnsi="Arial" w:cs="Arial"/>
          <w:sz w:val="20"/>
          <w:szCs w:val="20"/>
        </w:rPr>
        <w:t xml:space="preserve">s </w:t>
      </w:r>
      <w:r w:rsidR="00C86E9C">
        <w:rPr>
          <w:rFonts w:ascii="Arial" w:eastAsia="Arial" w:hAnsi="Arial" w:cs="Arial"/>
          <w:sz w:val="20"/>
          <w:szCs w:val="20"/>
        </w:rPr>
        <w:t>1m</w:t>
      </w:r>
      <w:r>
        <w:rPr>
          <w:rFonts w:ascii="Arial" w:eastAsia="Arial" w:hAnsi="Arial" w:cs="Arial"/>
          <w:sz w:val="20"/>
          <w:szCs w:val="20"/>
        </w:rPr>
        <w:t xml:space="preserve"> </w:t>
      </w:r>
      <w:r w:rsidR="00C86E9C">
        <w:rPr>
          <w:rFonts w:ascii="Arial" w:eastAsia="Arial" w:hAnsi="Arial" w:cs="Arial"/>
          <w:sz w:val="20"/>
          <w:szCs w:val="20"/>
        </w:rPr>
        <w:t>y</w:t>
      </w:r>
      <w:r>
        <w:rPr>
          <w:rFonts w:ascii="Arial" w:eastAsia="Arial" w:hAnsi="Arial" w:cs="Arial"/>
          <w:sz w:val="20"/>
          <w:szCs w:val="20"/>
        </w:rPr>
        <w:t xml:space="preserve"> alterna</w:t>
      </w:r>
      <w:r w:rsidR="00C86E9C">
        <w:rPr>
          <w:rFonts w:ascii="Arial" w:eastAsia="Arial" w:hAnsi="Arial" w:cs="Arial"/>
          <w:sz w:val="20"/>
          <w:szCs w:val="20"/>
        </w:rPr>
        <w:t>ndo unidades</w:t>
      </w:r>
      <w:r>
        <w:rPr>
          <w:rFonts w:ascii="Arial" w:eastAsia="Arial" w:hAnsi="Arial" w:cs="Arial"/>
          <w:sz w:val="20"/>
          <w:szCs w:val="20"/>
        </w:rPr>
        <w:t xml:space="preserve"> con frutos rojos y naranjas.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t xml:space="preserve">Cada ejemplar deberá tener una altura mínima de </w:t>
      </w:r>
      <w:r>
        <w:rPr>
          <w:rFonts w:ascii="Arial" w:eastAsia="Arial" w:hAnsi="Arial" w:cs="Arial"/>
          <w:b/>
          <w:sz w:val="20"/>
          <w:szCs w:val="20"/>
        </w:rPr>
        <w:t>1m</w:t>
      </w:r>
      <w:r>
        <w:rPr>
          <w:rFonts w:ascii="Arial" w:eastAsia="Arial" w:hAnsi="Arial" w:cs="Arial"/>
          <w:sz w:val="20"/>
          <w:szCs w:val="20"/>
        </w:rPr>
        <w:t xml:space="preserve"> al momento de ser plantado y se los dotará de protección y tutor adecuado.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jc w:val="both"/>
        <w:rPr>
          <w:rFonts w:ascii="Arial" w:eastAsia="Arial" w:hAnsi="Arial" w:cs="Arial"/>
          <w:sz w:val="20"/>
          <w:szCs w:val="20"/>
        </w:rPr>
      </w:pPr>
      <w:r>
        <w:rPr>
          <w:rFonts w:ascii="Arial" w:eastAsia="Arial" w:hAnsi="Arial" w:cs="Arial"/>
          <w:b/>
          <w:sz w:val="20"/>
          <w:szCs w:val="20"/>
        </w:rPr>
        <w:t>Protección:</w:t>
      </w:r>
      <w:r w:rsidR="00C86E9C">
        <w:rPr>
          <w:rFonts w:ascii="Arial" w:eastAsia="Arial" w:hAnsi="Arial" w:cs="Arial"/>
          <w:sz w:val="20"/>
          <w:szCs w:val="20"/>
        </w:rPr>
        <w:t xml:space="preserve"> Se deberá proveer una línea de protecció</w:t>
      </w:r>
      <w:r>
        <w:rPr>
          <w:rFonts w:ascii="Arial" w:eastAsia="Arial" w:hAnsi="Arial" w:cs="Arial"/>
          <w:sz w:val="20"/>
          <w:szCs w:val="20"/>
        </w:rPr>
        <w:t xml:space="preserve">n </w:t>
      </w:r>
      <w:r w:rsidR="00C86E9C">
        <w:rPr>
          <w:rFonts w:ascii="Arial" w:eastAsia="Arial" w:hAnsi="Arial" w:cs="Arial"/>
          <w:sz w:val="20"/>
          <w:szCs w:val="20"/>
        </w:rPr>
        <w:t xml:space="preserve">de los ejemplares, colocada en paralelo, a 40cm </w:t>
      </w:r>
      <w:r>
        <w:rPr>
          <w:rFonts w:ascii="Arial" w:eastAsia="Arial" w:hAnsi="Arial" w:cs="Arial"/>
          <w:sz w:val="20"/>
          <w:szCs w:val="20"/>
        </w:rPr>
        <w:t xml:space="preserve">sobre su lado exterior. Esta protección </w:t>
      </w:r>
      <w:r w:rsidR="00C86E9C">
        <w:rPr>
          <w:rFonts w:ascii="Arial" w:eastAsia="Arial" w:hAnsi="Arial" w:cs="Arial"/>
          <w:sz w:val="20"/>
          <w:szCs w:val="20"/>
        </w:rPr>
        <w:t xml:space="preserve">estará </w:t>
      </w:r>
      <w:r w:rsidR="00122F87">
        <w:rPr>
          <w:rFonts w:ascii="Arial" w:eastAsia="Arial" w:hAnsi="Arial" w:cs="Arial"/>
          <w:sz w:val="20"/>
          <w:szCs w:val="20"/>
        </w:rPr>
        <w:t>constituida</w:t>
      </w:r>
      <w:r w:rsidR="00C86E9C">
        <w:rPr>
          <w:rFonts w:ascii="Arial" w:eastAsia="Arial" w:hAnsi="Arial" w:cs="Arial"/>
          <w:sz w:val="20"/>
          <w:szCs w:val="20"/>
        </w:rPr>
        <w:t xml:space="preserve"> por </w:t>
      </w:r>
      <w:r>
        <w:rPr>
          <w:rFonts w:ascii="Arial" w:eastAsia="Arial" w:hAnsi="Arial" w:cs="Arial"/>
          <w:sz w:val="20"/>
          <w:szCs w:val="20"/>
        </w:rPr>
        <w:t>tejido galvanizad</w:t>
      </w:r>
      <w:r w:rsidR="00C86E9C">
        <w:rPr>
          <w:rFonts w:ascii="Arial" w:eastAsia="Arial" w:hAnsi="Arial" w:cs="Arial"/>
          <w:sz w:val="20"/>
          <w:szCs w:val="20"/>
        </w:rPr>
        <w:t xml:space="preserve">o electrosoldado </w:t>
      </w:r>
      <w:r>
        <w:rPr>
          <w:rFonts w:ascii="Arial" w:eastAsia="Arial" w:hAnsi="Arial" w:cs="Arial"/>
          <w:sz w:val="20"/>
          <w:szCs w:val="20"/>
        </w:rPr>
        <w:t xml:space="preserve"> de 2x3” </w:t>
      </w:r>
      <w:r w:rsidR="00C86E9C">
        <w:rPr>
          <w:rFonts w:ascii="Arial" w:eastAsia="Arial" w:hAnsi="Arial" w:cs="Arial"/>
          <w:sz w:val="20"/>
          <w:szCs w:val="20"/>
        </w:rPr>
        <w:t>sujetado a</w:t>
      </w:r>
      <w:r>
        <w:rPr>
          <w:rFonts w:ascii="Arial" w:eastAsia="Arial" w:hAnsi="Arial" w:cs="Arial"/>
          <w:sz w:val="20"/>
          <w:szCs w:val="20"/>
        </w:rPr>
        <w:t xml:space="preserve"> postes de madera tratados con CCA, de 9 a 12cm. de diámetro y un metro de altura colocados cada 3m y con las partes que van enterradas impregnadas con alquitrán vegetal.</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b/>
          <w:sz w:val="20"/>
          <w:szCs w:val="20"/>
        </w:rPr>
        <w:t>Riego:</w:t>
      </w:r>
      <w:r>
        <w:rPr>
          <w:rFonts w:ascii="Arial" w:eastAsia="Arial" w:hAnsi="Arial" w:cs="Arial"/>
          <w:sz w:val="20"/>
          <w:szCs w:val="20"/>
        </w:rPr>
        <w:t xml:space="preserve"> Luego de plantada la especie se realizará un lento riego intensivo en cada una compactando lo plantado</w:t>
      </w:r>
      <w:r w:rsidR="00C86E9C">
        <w:rPr>
          <w:rFonts w:ascii="Arial" w:eastAsia="Arial" w:hAnsi="Arial" w:cs="Arial"/>
          <w:sz w:val="20"/>
          <w:szCs w:val="20"/>
        </w:rPr>
        <w:t xml:space="preserve"> y</w:t>
      </w:r>
      <w:r>
        <w:rPr>
          <w:rFonts w:ascii="Arial" w:eastAsia="Arial" w:hAnsi="Arial" w:cs="Arial"/>
          <w:sz w:val="20"/>
          <w:szCs w:val="20"/>
        </w:rPr>
        <w:t xml:space="preserve"> dentro de las 48 horas posteriores. Luego de pasadas las 48 horas se deberá regar cada 2 días.</w:t>
      </w:r>
    </w:p>
    <w:p w:rsidR="005B298B" w:rsidRDefault="005B298B">
      <w:pPr>
        <w:jc w:val="both"/>
        <w:rPr>
          <w:rFonts w:ascii="Arial" w:eastAsia="Arial" w:hAnsi="Arial" w:cs="Arial"/>
          <w:sz w:val="20"/>
          <w:szCs w:val="20"/>
        </w:rPr>
      </w:pPr>
    </w:p>
    <w:sectPr w:rsidR="005B298B">
      <w:headerReference w:type="default" r:id="rId8"/>
      <w:footerReference w:type="default" r:id="rId9"/>
      <w:pgSz w:w="11906" w:h="16838"/>
      <w:pgMar w:top="1418" w:right="1106" w:bottom="851" w:left="1701"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0A1" w:rsidRDefault="008800A1">
      <w:r>
        <w:separator/>
      </w:r>
    </w:p>
  </w:endnote>
  <w:endnote w:type="continuationSeparator" w:id="0">
    <w:p w:rsidR="008800A1" w:rsidRDefault="0088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A1" w:rsidRDefault="008800A1">
    <w:pPr>
      <w:jc w:val="center"/>
      <w:rPr>
        <w:rFonts w:ascii="Arial" w:eastAsia="Arial" w:hAnsi="Arial" w:cs="Arial"/>
        <w:color w:val="808080"/>
        <w:sz w:val="16"/>
        <w:szCs w:val="16"/>
      </w:rPr>
    </w:pP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F20B0D">
      <w:rPr>
        <w:rFonts w:ascii="Arial" w:eastAsia="Arial" w:hAnsi="Arial" w:cs="Arial"/>
        <w:noProof/>
        <w:sz w:val="16"/>
        <w:szCs w:val="16"/>
      </w:rPr>
      <w:t>4</w:t>
    </w:r>
    <w:r>
      <w:rPr>
        <w:rFonts w:ascii="Arial" w:eastAsia="Arial" w:hAnsi="Arial" w:cs="Arial"/>
        <w:sz w:val="16"/>
        <w:szCs w:val="16"/>
      </w:rPr>
      <w:fldChar w:fldCharType="end"/>
    </w:r>
  </w:p>
  <w:p w:rsidR="008800A1" w:rsidRDefault="008800A1">
    <w:pPr>
      <w:pBdr>
        <w:top w:val="single" w:sz="4" w:space="1" w:color="000000"/>
      </w:pBdr>
      <w:jc w:val="center"/>
      <w:rPr>
        <w:rFonts w:ascii="Arial" w:eastAsia="Arial" w:hAnsi="Arial" w:cs="Arial"/>
        <w:color w:val="808080"/>
        <w:sz w:val="20"/>
        <w:szCs w:val="20"/>
      </w:rPr>
    </w:pPr>
    <w:r>
      <w:rPr>
        <w:rFonts w:ascii="Arial" w:eastAsia="Arial" w:hAnsi="Arial" w:cs="Arial"/>
        <w:b/>
        <w:color w:val="808080"/>
        <w:sz w:val="20"/>
        <w:szCs w:val="20"/>
      </w:rPr>
      <w:t>CENTRO EDUCATIVO ASOCIADO</w:t>
    </w:r>
  </w:p>
  <w:p w:rsidR="008800A1" w:rsidRDefault="008800A1">
    <w:pPr>
      <w:spacing w:after="620"/>
      <w:jc w:val="center"/>
      <w:rPr>
        <w:rFonts w:ascii="Arial" w:eastAsia="Arial" w:hAnsi="Arial" w:cs="Arial"/>
        <w:color w:val="808080"/>
        <w:sz w:val="16"/>
        <w:szCs w:val="16"/>
      </w:rPr>
    </w:pPr>
    <w:r>
      <w:rPr>
        <w:rFonts w:ascii="Arial" w:eastAsia="Arial" w:hAnsi="Arial" w:cs="Arial"/>
        <w:color w:val="808080"/>
        <w:sz w:val="16"/>
        <w:szCs w:val="16"/>
      </w:rPr>
      <w:t>S      A      Y      A      G      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0A1" w:rsidRDefault="008800A1">
      <w:r>
        <w:separator/>
      </w:r>
    </w:p>
  </w:footnote>
  <w:footnote w:type="continuationSeparator" w:id="0">
    <w:p w:rsidR="008800A1" w:rsidRDefault="00880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A1" w:rsidRDefault="008800A1">
    <w:pPr>
      <w:pBdr>
        <w:bottom w:val="single" w:sz="4" w:space="1" w:color="000000"/>
      </w:pBdr>
      <w:spacing w:before="720"/>
      <w:jc w:val="center"/>
      <w:rPr>
        <w:rFonts w:ascii="Arial" w:eastAsia="Arial" w:hAnsi="Arial" w:cs="Arial"/>
        <w:color w:val="808080"/>
        <w:sz w:val="20"/>
        <w:szCs w:val="20"/>
      </w:rPr>
    </w:pPr>
    <w:r>
      <w:rPr>
        <w:rFonts w:ascii="Arial" w:eastAsia="Arial" w:hAnsi="Arial" w:cs="Arial"/>
        <w:b/>
        <w:color w:val="808080"/>
        <w:sz w:val="20"/>
        <w:szCs w:val="20"/>
      </w:rPr>
      <w:t>MEMORIA CONSTRUCTIVA PARTICULAR</w:t>
    </w:r>
  </w:p>
  <w:p w:rsidR="008800A1" w:rsidRDefault="008800A1">
    <w:pPr>
      <w:pBdr>
        <w:bottom w:val="single" w:sz="4" w:space="1" w:color="000000"/>
      </w:pBdr>
      <w:jc w:val="center"/>
      <w:rPr>
        <w:rFonts w:ascii="Arial" w:eastAsia="Arial" w:hAnsi="Arial" w:cs="Arial"/>
        <w:color w:val="808080"/>
        <w:sz w:val="20"/>
        <w:szCs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1476"/>
    <w:multiLevelType w:val="multilevel"/>
    <w:tmpl w:val="47F61A9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3766838"/>
    <w:multiLevelType w:val="multilevel"/>
    <w:tmpl w:val="02BEA23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080C6E62"/>
    <w:multiLevelType w:val="multilevel"/>
    <w:tmpl w:val="D2E88B2C"/>
    <w:lvl w:ilvl="0">
      <w:start w:val="2"/>
      <w:numFmt w:val="decimal"/>
      <w:lvlText w:val="%1-"/>
      <w:lvlJc w:val="left"/>
      <w:pPr>
        <w:ind w:left="720" w:hanging="360"/>
      </w:pPr>
      <w:rPr>
        <w:vertAlign w:val="baseline"/>
      </w:rPr>
    </w:lvl>
    <w:lvl w:ilvl="1">
      <w:start w:val="3"/>
      <w:numFmt w:val="upp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F2C503B"/>
    <w:multiLevelType w:val="multilevel"/>
    <w:tmpl w:val="5D9226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2E22373"/>
    <w:multiLevelType w:val="multilevel"/>
    <w:tmpl w:val="4E50C7FE"/>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5">
    <w:nsid w:val="12EA49CA"/>
    <w:multiLevelType w:val="multilevel"/>
    <w:tmpl w:val="3B4AE89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16920F33"/>
    <w:multiLevelType w:val="multilevel"/>
    <w:tmpl w:val="77F4513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190E74B9"/>
    <w:multiLevelType w:val="multilevel"/>
    <w:tmpl w:val="7B7E2360"/>
    <w:lvl w:ilvl="0">
      <w:start w:val="4"/>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DAD3812"/>
    <w:multiLevelType w:val="multilevel"/>
    <w:tmpl w:val="9D263CB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C6F6A86"/>
    <w:multiLevelType w:val="multilevel"/>
    <w:tmpl w:val="E9F29ADE"/>
    <w:lvl w:ilvl="0">
      <w:start w:val="8"/>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0">
    <w:nsid w:val="338E1BCE"/>
    <w:multiLevelType w:val="multilevel"/>
    <w:tmpl w:val="A972F37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34B36B7D"/>
    <w:multiLevelType w:val="multilevel"/>
    <w:tmpl w:val="E37EF2AC"/>
    <w:lvl w:ilvl="0">
      <w:start w:val="4"/>
      <w:numFmt w:val="decimal"/>
      <w:lvlText w:val="%1."/>
      <w:lvlJc w:val="left"/>
      <w:pPr>
        <w:ind w:left="360" w:hanging="360"/>
      </w:pPr>
      <w:rPr>
        <w:b/>
        <w:vertAlign w:val="baseline"/>
      </w:rPr>
    </w:lvl>
    <w:lvl w:ilvl="1">
      <w:start w:val="1"/>
      <w:numFmt w:val="decimal"/>
      <w:lvlText w:val="%1.%2-"/>
      <w:lvlJc w:val="left"/>
      <w:pPr>
        <w:ind w:left="1080" w:hanging="360"/>
      </w:pPr>
      <w:rPr>
        <w:b/>
        <w:vertAlign w:val="baseline"/>
      </w:rPr>
    </w:lvl>
    <w:lvl w:ilvl="2">
      <w:start w:val="1"/>
      <w:numFmt w:val="decimal"/>
      <w:lvlText w:val="%1.%2-%3."/>
      <w:lvlJc w:val="left"/>
      <w:pPr>
        <w:ind w:left="2160" w:hanging="720"/>
      </w:pPr>
      <w:rPr>
        <w:b/>
        <w:vertAlign w:val="baseline"/>
      </w:rPr>
    </w:lvl>
    <w:lvl w:ilvl="3">
      <w:start w:val="1"/>
      <w:numFmt w:val="decimal"/>
      <w:lvlText w:val="%1.%2-%3.%4."/>
      <w:lvlJc w:val="left"/>
      <w:pPr>
        <w:ind w:left="2880" w:hanging="720"/>
      </w:pPr>
      <w:rPr>
        <w:b/>
        <w:vertAlign w:val="baseline"/>
      </w:rPr>
    </w:lvl>
    <w:lvl w:ilvl="4">
      <w:start w:val="1"/>
      <w:numFmt w:val="decimal"/>
      <w:lvlText w:val="%1.%2-%3.%4.%5."/>
      <w:lvlJc w:val="left"/>
      <w:pPr>
        <w:ind w:left="3960" w:hanging="1080"/>
      </w:pPr>
      <w:rPr>
        <w:b/>
        <w:vertAlign w:val="baseline"/>
      </w:rPr>
    </w:lvl>
    <w:lvl w:ilvl="5">
      <w:start w:val="1"/>
      <w:numFmt w:val="decimal"/>
      <w:lvlText w:val="%1.%2-%3.%4.%5.%6."/>
      <w:lvlJc w:val="left"/>
      <w:pPr>
        <w:ind w:left="4680" w:hanging="1080"/>
      </w:pPr>
      <w:rPr>
        <w:b/>
        <w:vertAlign w:val="baseline"/>
      </w:rPr>
    </w:lvl>
    <w:lvl w:ilvl="6">
      <w:start w:val="1"/>
      <w:numFmt w:val="decimal"/>
      <w:lvlText w:val="%1.%2-%3.%4.%5.%6.%7."/>
      <w:lvlJc w:val="left"/>
      <w:pPr>
        <w:ind w:left="5760" w:hanging="1440"/>
      </w:pPr>
      <w:rPr>
        <w:b/>
        <w:vertAlign w:val="baseline"/>
      </w:rPr>
    </w:lvl>
    <w:lvl w:ilvl="7">
      <w:start w:val="1"/>
      <w:numFmt w:val="decimal"/>
      <w:lvlText w:val="%1.%2-%3.%4.%5.%6.%7.%8."/>
      <w:lvlJc w:val="left"/>
      <w:pPr>
        <w:ind w:left="6480" w:hanging="1440"/>
      </w:pPr>
      <w:rPr>
        <w:b/>
        <w:vertAlign w:val="baseline"/>
      </w:rPr>
    </w:lvl>
    <w:lvl w:ilvl="8">
      <w:start w:val="1"/>
      <w:numFmt w:val="decimal"/>
      <w:lvlText w:val="%1.%2-%3.%4.%5.%6.%7.%8.%9."/>
      <w:lvlJc w:val="left"/>
      <w:pPr>
        <w:ind w:left="7560" w:hanging="1800"/>
      </w:pPr>
      <w:rPr>
        <w:b/>
        <w:vertAlign w:val="baseline"/>
      </w:rPr>
    </w:lvl>
  </w:abstractNum>
  <w:abstractNum w:abstractNumId="12">
    <w:nsid w:val="34CB1CBD"/>
    <w:multiLevelType w:val="multilevel"/>
    <w:tmpl w:val="76AE60D2"/>
    <w:lvl w:ilvl="0">
      <w:start w:val="10"/>
      <w:numFmt w:val="decimal"/>
      <w:lvlText w:val="%1."/>
      <w:lvlJc w:val="left"/>
      <w:pPr>
        <w:ind w:left="435" w:hanging="435"/>
      </w:pPr>
      <w:rPr>
        <w:vertAlign w:val="baseline"/>
      </w:rPr>
    </w:lvl>
    <w:lvl w:ilvl="1">
      <w:start w:val="1"/>
      <w:numFmt w:val="decimal"/>
      <w:lvlText w:val="%1.%2-"/>
      <w:lvlJc w:val="left"/>
      <w:pPr>
        <w:ind w:left="1296" w:hanging="435"/>
      </w:pPr>
      <w:rPr>
        <w:vertAlign w:val="baseline"/>
      </w:rPr>
    </w:lvl>
    <w:lvl w:ilvl="2">
      <w:start w:val="1"/>
      <w:numFmt w:val="decimal"/>
      <w:lvlText w:val="%1.%2-%3."/>
      <w:lvlJc w:val="left"/>
      <w:pPr>
        <w:ind w:left="2442" w:hanging="720"/>
      </w:pPr>
      <w:rPr>
        <w:vertAlign w:val="baseline"/>
      </w:rPr>
    </w:lvl>
    <w:lvl w:ilvl="3">
      <w:start w:val="1"/>
      <w:numFmt w:val="decimal"/>
      <w:lvlText w:val="%1.%2-%3.%4."/>
      <w:lvlJc w:val="left"/>
      <w:pPr>
        <w:ind w:left="3303" w:hanging="720"/>
      </w:pPr>
      <w:rPr>
        <w:vertAlign w:val="baseline"/>
      </w:rPr>
    </w:lvl>
    <w:lvl w:ilvl="4">
      <w:start w:val="1"/>
      <w:numFmt w:val="decimal"/>
      <w:lvlText w:val="%1.%2-%3.%4.%5."/>
      <w:lvlJc w:val="left"/>
      <w:pPr>
        <w:ind w:left="4524" w:hanging="1080"/>
      </w:pPr>
      <w:rPr>
        <w:vertAlign w:val="baseline"/>
      </w:rPr>
    </w:lvl>
    <w:lvl w:ilvl="5">
      <w:start w:val="1"/>
      <w:numFmt w:val="decimal"/>
      <w:lvlText w:val="%1.%2-%3.%4.%5.%6."/>
      <w:lvlJc w:val="left"/>
      <w:pPr>
        <w:ind w:left="5385" w:hanging="1080"/>
      </w:pPr>
      <w:rPr>
        <w:vertAlign w:val="baseline"/>
      </w:rPr>
    </w:lvl>
    <w:lvl w:ilvl="6">
      <w:start w:val="1"/>
      <w:numFmt w:val="decimal"/>
      <w:lvlText w:val="%1.%2-%3.%4.%5.%6.%7."/>
      <w:lvlJc w:val="left"/>
      <w:pPr>
        <w:ind w:left="6606" w:hanging="1440"/>
      </w:pPr>
      <w:rPr>
        <w:vertAlign w:val="baseline"/>
      </w:rPr>
    </w:lvl>
    <w:lvl w:ilvl="7">
      <w:start w:val="1"/>
      <w:numFmt w:val="decimal"/>
      <w:lvlText w:val="%1.%2-%3.%4.%5.%6.%7.%8."/>
      <w:lvlJc w:val="left"/>
      <w:pPr>
        <w:ind w:left="7467" w:hanging="1440"/>
      </w:pPr>
      <w:rPr>
        <w:vertAlign w:val="baseline"/>
      </w:rPr>
    </w:lvl>
    <w:lvl w:ilvl="8">
      <w:start w:val="1"/>
      <w:numFmt w:val="decimal"/>
      <w:lvlText w:val="%1.%2-%3.%4.%5.%6.%7.%8.%9."/>
      <w:lvlJc w:val="left"/>
      <w:pPr>
        <w:ind w:left="8688" w:hanging="1800"/>
      </w:pPr>
      <w:rPr>
        <w:vertAlign w:val="baseline"/>
      </w:rPr>
    </w:lvl>
  </w:abstractNum>
  <w:abstractNum w:abstractNumId="13">
    <w:nsid w:val="39BA4844"/>
    <w:multiLevelType w:val="multilevel"/>
    <w:tmpl w:val="28362584"/>
    <w:lvl w:ilvl="0">
      <w:start w:val="1"/>
      <w:numFmt w:val="decimal"/>
      <w:lvlText w:val="%1-"/>
      <w:lvlJc w:val="left"/>
      <w:pPr>
        <w:ind w:left="720" w:hanging="360"/>
      </w:pPr>
      <w:rPr>
        <w:b/>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3AD42027"/>
    <w:multiLevelType w:val="multilevel"/>
    <w:tmpl w:val="4AE6B600"/>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5">
    <w:nsid w:val="3C0A1814"/>
    <w:multiLevelType w:val="multilevel"/>
    <w:tmpl w:val="C8FC1B30"/>
    <w:lvl w:ilvl="0">
      <w:numFmt w:val="bullet"/>
      <w:lvlText w:val="-"/>
      <w:lvlJc w:val="left"/>
      <w:pPr>
        <w:ind w:left="1065" w:hanging="705"/>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nsid w:val="3C833989"/>
    <w:multiLevelType w:val="hybridMultilevel"/>
    <w:tmpl w:val="0F7204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E5D399E"/>
    <w:multiLevelType w:val="multilevel"/>
    <w:tmpl w:val="3F4CBAB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4A7B122F"/>
    <w:multiLevelType w:val="multilevel"/>
    <w:tmpl w:val="8E5CC3D4"/>
    <w:lvl w:ilvl="0">
      <w:start w:val="5"/>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9">
    <w:nsid w:val="4B58278C"/>
    <w:multiLevelType w:val="multilevel"/>
    <w:tmpl w:val="BBC4D1D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nsid w:val="4BC45A71"/>
    <w:multiLevelType w:val="multilevel"/>
    <w:tmpl w:val="D5EEB0A8"/>
    <w:lvl w:ilvl="0">
      <w:start w:val="3"/>
      <w:numFmt w:val="decimal"/>
      <w:lvlText w:val="%1."/>
      <w:lvlJc w:val="left"/>
      <w:pPr>
        <w:ind w:left="1050" w:hanging="1050"/>
      </w:pPr>
      <w:rPr>
        <w:vertAlign w:val="baseline"/>
      </w:rPr>
    </w:lvl>
    <w:lvl w:ilvl="1">
      <w:start w:val="1"/>
      <w:numFmt w:val="decimal"/>
      <w:lvlText w:val="%1.%2-"/>
      <w:lvlJc w:val="left"/>
      <w:pPr>
        <w:ind w:left="1410" w:hanging="1050"/>
      </w:pPr>
      <w:rPr>
        <w:vertAlign w:val="baseline"/>
      </w:rPr>
    </w:lvl>
    <w:lvl w:ilvl="2">
      <w:start w:val="1"/>
      <w:numFmt w:val="decimal"/>
      <w:lvlText w:val="%1.%2-%3."/>
      <w:lvlJc w:val="left"/>
      <w:pPr>
        <w:ind w:left="1770" w:hanging="1050"/>
      </w:pPr>
      <w:rPr>
        <w:vertAlign w:val="baseline"/>
      </w:rPr>
    </w:lvl>
    <w:lvl w:ilvl="3">
      <w:start w:val="1"/>
      <w:numFmt w:val="decimal"/>
      <w:lvlText w:val="%1.%2-%3.%4."/>
      <w:lvlJc w:val="left"/>
      <w:pPr>
        <w:ind w:left="2130" w:hanging="105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1">
    <w:nsid w:val="4EE276B0"/>
    <w:multiLevelType w:val="multilevel"/>
    <w:tmpl w:val="309E93F8"/>
    <w:lvl w:ilvl="0">
      <w:start w:val="4"/>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2">
    <w:nsid w:val="5002318C"/>
    <w:multiLevelType w:val="multilevel"/>
    <w:tmpl w:val="01D836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5297240B"/>
    <w:multiLevelType w:val="multilevel"/>
    <w:tmpl w:val="FCFE4AC0"/>
    <w:lvl w:ilvl="0">
      <w:start w:val="5"/>
      <w:numFmt w:val="decimal"/>
      <w:lvlText w:val="%1"/>
      <w:lvlJc w:val="left"/>
      <w:pPr>
        <w:ind w:left="36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400" w:hanging="108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200" w:hanging="1440"/>
      </w:pPr>
      <w:rPr>
        <w:vertAlign w:val="baseline"/>
      </w:rPr>
    </w:lvl>
  </w:abstractNum>
  <w:abstractNum w:abstractNumId="24">
    <w:nsid w:val="532A3A44"/>
    <w:multiLevelType w:val="multilevel"/>
    <w:tmpl w:val="E4F05D66"/>
    <w:lvl w:ilvl="0">
      <w:start w:val="6"/>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5">
    <w:nsid w:val="54475FBB"/>
    <w:multiLevelType w:val="multilevel"/>
    <w:tmpl w:val="B080A34E"/>
    <w:lvl w:ilvl="0">
      <w:start w:val="1"/>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6">
    <w:nsid w:val="57DA192F"/>
    <w:multiLevelType w:val="multilevel"/>
    <w:tmpl w:val="9238DC80"/>
    <w:lvl w:ilvl="0">
      <w:start w:val="1"/>
      <w:numFmt w:val="decimal"/>
      <w:lvlText w:val="%1."/>
      <w:lvlJc w:val="left"/>
      <w:pPr>
        <w:ind w:left="405" w:hanging="405"/>
      </w:pPr>
      <w:rPr>
        <w:vertAlign w:val="baseline"/>
      </w:rPr>
    </w:lvl>
    <w:lvl w:ilvl="1">
      <w:start w:val="1"/>
      <w:numFmt w:val="decimal"/>
      <w:lvlText w:val="%1.%2-"/>
      <w:lvlJc w:val="left"/>
      <w:pPr>
        <w:ind w:left="765" w:hanging="405"/>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7">
    <w:nsid w:val="57DC593F"/>
    <w:multiLevelType w:val="multilevel"/>
    <w:tmpl w:val="D5EEB0A8"/>
    <w:lvl w:ilvl="0">
      <w:start w:val="3"/>
      <w:numFmt w:val="decimal"/>
      <w:lvlText w:val="%1."/>
      <w:lvlJc w:val="left"/>
      <w:pPr>
        <w:ind w:left="1050" w:hanging="1050"/>
      </w:pPr>
      <w:rPr>
        <w:vertAlign w:val="baseline"/>
      </w:rPr>
    </w:lvl>
    <w:lvl w:ilvl="1">
      <w:start w:val="1"/>
      <w:numFmt w:val="decimal"/>
      <w:lvlText w:val="%1.%2-"/>
      <w:lvlJc w:val="left"/>
      <w:pPr>
        <w:ind w:left="1410" w:hanging="1050"/>
      </w:pPr>
      <w:rPr>
        <w:vertAlign w:val="baseline"/>
      </w:rPr>
    </w:lvl>
    <w:lvl w:ilvl="2">
      <w:start w:val="1"/>
      <w:numFmt w:val="decimal"/>
      <w:lvlText w:val="%1.%2-%3."/>
      <w:lvlJc w:val="left"/>
      <w:pPr>
        <w:ind w:left="1770" w:hanging="1050"/>
      </w:pPr>
      <w:rPr>
        <w:vertAlign w:val="baseline"/>
      </w:rPr>
    </w:lvl>
    <w:lvl w:ilvl="3">
      <w:start w:val="1"/>
      <w:numFmt w:val="decimal"/>
      <w:lvlText w:val="%1.%2-%3.%4."/>
      <w:lvlJc w:val="left"/>
      <w:pPr>
        <w:ind w:left="2130" w:hanging="105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8">
    <w:nsid w:val="60D21D4C"/>
    <w:multiLevelType w:val="multilevel"/>
    <w:tmpl w:val="50F67782"/>
    <w:lvl w:ilvl="0">
      <w:start w:val="3"/>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9">
    <w:nsid w:val="64BC4C3E"/>
    <w:multiLevelType w:val="multilevel"/>
    <w:tmpl w:val="473C3C1A"/>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bullet"/>
      <w:lvlText w:val="•"/>
      <w:lvlJc w:val="left"/>
      <w:pPr>
        <w:ind w:left="2160" w:hanging="360"/>
      </w:pPr>
      <w:rPr>
        <w:rFonts w:ascii="Times New Roman" w:eastAsia="Times New Roman" w:hAnsi="Times New Roman" w:cs="Times New Roman"/>
        <w:vertAlign w:val="baseline"/>
      </w:rPr>
    </w:lvl>
    <w:lvl w:ilvl="3">
      <w:start w:val="1"/>
      <w:numFmt w:val="bullet"/>
      <w:lvlText w:val="•"/>
      <w:lvlJc w:val="left"/>
      <w:pPr>
        <w:ind w:left="2880" w:hanging="360"/>
      </w:pPr>
      <w:rPr>
        <w:rFonts w:ascii="Times New Roman" w:eastAsia="Times New Roman" w:hAnsi="Times New Roman" w:cs="Times New Roman"/>
        <w:vertAlign w:val="baseline"/>
      </w:rPr>
    </w:lvl>
    <w:lvl w:ilvl="4">
      <w:start w:val="1"/>
      <w:numFmt w:val="bullet"/>
      <w:lvlText w:val="•"/>
      <w:lvlJc w:val="left"/>
      <w:pPr>
        <w:ind w:left="3600" w:hanging="360"/>
      </w:pPr>
      <w:rPr>
        <w:rFonts w:ascii="Times New Roman" w:eastAsia="Times New Roman" w:hAnsi="Times New Roman" w:cs="Times New Roman"/>
        <w:vertAlign w:val="baseline"/>
      </w:rPr>
    </w:lvl>
    <w:lvl w:ilvl="5">
      <w:start w:val="1"/>
      <w:numFmt w:val="bullet"/>
      <w:lvlText w:val="•"/>
      <w:lvlJc w:val="left"/>
      <w:pPr>
        <w:ind w:left="4320" w:hanging="360"/>
      </w:pPr>
      <w:rPr>
        <w:rFonts w:ascii="Times New Roman" w:eastAsia="Times New Roman" w:hAnsi="Times New Roman" w:cs="Times New Roman"/>
        <w:vertAlign w:val="baseline"/>
      </w:rPr>
    </w:lvl>
    <w:lvl w:ilvl="6">
      <w:start w:val="1"/>
      <w:numFmt w:val="bullet"/>
      <w:lvlText w:val="•"/>
      <w:lvlJc w:val="left"/>
      <w:pPr>
        <w:ind w:left="5040" w:hanging="360"/>
      </w:pPr>
      <w:rPr>
        <w:rFonts w:ascii="Times New Roman" w:eastAsia="Times New Roman" w:hAnsi="Times New Roman" w:cs="Times New Roman"/>
        <w:vertAlign w:val="baseline"/>
      </w:rPr>
    </w:lvl>
    <w:lvl w:ilvl="7">
      <w:start w:val="1"/>
      <w:numFmt w:val="bullet"/>
      <w:lvlText w:val="•"/>
      <w:lvlJc w:val="left"/>
      <w:pPr>
        <w:ind w:left="5760" w:hanging="360"/>
      </w:pPr>
      <w:rPr>
        <w:rFonts w:ascii="Times New Roman" w:eastAsia="Times New Roman" w:hAnsi="Times New Roman" w:cs="Times New Roman"/>
        <w:vertAlign w:val="baseline"/>
      </w:rPr>
    </w:lvl>
    <w:lvl w:ilvl="8">
      <w:start w:val="1"/>
      <w:numFmt w:val="bullet"/>
      <w:lvlText w:val="•"/>
      <w:lvlJc w:val="left"/>
      <w:pPr>
        <w:ind w:left="6480" w:hanging="360"/>
      </w:pPr>
      <w:rPr>
        <w:rFonts w:ascii="Times New Roman" w:eastAsia="Times New Roman" w:hAnsi="Times New Roman" w:cs="Times New Roman"/>
        <w:vertAlign w:val="baseline"/>
      </w:rPr>
    </w:lvl>
  </w:abstractNum>
  <w:abstractNum w:abstractNumId="30">
    <w:nsid w:val="692164D1"/>
    <w:multiLevelType w:val="multilevel"/>
    <w:tmpl w:val="03623EEA"/>
    <w:lvl w:ilvl="0">
      <w:start w:val="1"/>
      <w:numFmt w:val="bullet"/>
      <w:lvlText w:val="●"/>
      <w:lvlJc w:val="left"/>
      <w:pPr>
        <w:ind w:left="780" w:hanging="360"/>
      </w:pPr>
      <w:rPr>
        <w:rFonts w:ascii="Noto Sans Symbols" w:eastAsia="Noto Sans Symbols" w:hAnsi="Noto Sans Symbols" w:cs="Noto Sans Symbols"/>
        <w:vertAlign w:val="baseline"/>
      </w:rPr>
    </w:lvl>
    <w:lvl w:ilvl="1">
      <w:start w:val="1"/>
      <w:numFmt w:val="bullet"/>
      <w:lvlText w:val="o"/>
      <w:lvlJc w:val="left"/>
      <w:pPr>
        <w:ind w:left="1500" w:hanging="360"/>
      </w:pPr>
      <w:rPr>
        <w:rFonts w:ascii="Courier New" w:eastAsia="Courier New" w:hAnsi="Courier New" w:cs="Courier New"/>
        <w:vertAlign w:val="baseline"/>
      </w:rPr>
    </w:lvl>
    <w:lvl w:ilvl="2">
      <w:start w:val="1"/>
      <w:numFmt w:val="bullet"/>
      <w:lvlText w:val="▪"/>
      <w:lvlJc w:val="left"/>
      <w:pPr>
        <w:ind w:left="2220" w:hanging="360"/>
      </w:pPr>
      <w:rPr>
        <w:rFonts w:ascii="Noto Sans Symbols" w:eastAsia="Noto Sans Symbols" w:hAnsi="Noto Sans Symbols" w:cs="Noto Sans Symbols"/>
        <w:vertAlign w:val="baseline"/>
      </w:rPr>
    </w:lvl>
    <w:lvl w:ilvl="3">
      <w:start w:val="1"/>
      <w:numFmt w:val="bullet"/>
      <w:lvlText w:val="●"/>
      <w:lvlJc w:val="left"/>
      <w:pPr>
        <w:ind w:left="2940" w:hanging="360"/>
      </w:pPr>
      <w:rPr>
        <w:rFonts w:ascii="Noto Sans Symbols" w:eastAsia="Noto Sans Symbols" w:hAnsi="Noto Sans Symbols" w:cs="Noto Sans Symbols"/>
        <w:vertAlign w:val="baseline"/>
      </w:rPr>
    </w:lvl>
    <w:lvl w:ilvl="4">
      <w:start w:val="1"/>
      <w:numFmt w:val="bullet"/>
      <w:lvlText w:val="o"/>
      <w:lvlJc w:val="left"/>
      <w:pPr>
        <w:ind w:left="3660" w:hanging="360"/>
      </w:pPr>
      <w:rPr>
        <w:rFonts w:ascii="Courier New" w:eastAsia="Courier New" w:hAnsi="Courier New" w:cs="Courier New"/>
        <w:vertAlign w:val="baseline"/>
      </w:rPr>
    </w:lvl>
    <w:lvl w:ilvl="5">
      <w:start w:val="1"/>
      <w:numFmt w:val="bullet"/>
      <w:lvlText w:val="▪"/>
      <w:lvlJc w:val="left"/>
      <w:pPr>
        <w:ind w:left="4380" w:hanging="360"/>
      </w:pPr>
      <w:rPr>
        <w:rFonts w:ascii="Noto Sans Symbols" w:eastAsia="Noto Sans Symbols" w:hAnsi="Noto Sans Symbols" w:cs="Noto Sans Symbols"/>
        <w:vertAlign w:val="baseline"/>
      </w:rPr>
    </w:lvl>
    <w:lvl w:ilvl="6">
      <w:start w:val="1"/>
      <w:numFmt w:val="bullet"/>
      <w:lvlText w:val="●"/>
      <w:lvlJc w:val="left"/>
      <w:pPr>
        <w:ind w:left="5100" w:hanging="360"/>
      </w:pPr>
      <w:rPr>
        <w:rFonts w:ascii="Noto Sans Symbols" w:eastAsia="Noto Sans Symbols" w:hAnsi="Noto Sans Symbols" w:cs="Noto Sans Symbols"/>
        <w:vertAlign w:val="baseline"/>
      </w:rPr>
    </w:lvl>
    <w:lvl w:ilvl="7">
      <w:start w:val="1"/>
      <w:numFmt w:val="bullet"/>
      <w:lvlText w:val="o"/>
      <w:lvlJc w:val="left"/>
      <w:pPr>
        <w:ind w:left="5820" w:hanging="360"/>
      </w:pPr>
      <w:rPr>
        <w:rFonts w:ascii="Courier New" w:eastAsia="Courier New" w:hAnsi="Courier New" w:cs="Courier New"/>
        <w:vertAlign w:val="baseline"/>
      </w:rPr>
    </w:lvl>
    <w:lvl w:ilvl="8">
      <w:start w:val="1"/>
      <w:numFmt w:val="bullet"/>
      <w:lvlText w:val="▪"/>
      <w:lvlJc w:val="left"/>
      <w:pPr>
        <w:ind w:left="6540" w:hanging="360"/>
      </w:pPr>
      <w:rPr>
        <w:rFonts w:ascii="Noto Sans Symbols" w:eastAsia="Noto Sans Symbols" w:hAnsi="Noto Sans Symbols" w:cs="Noto Sans Symbols"/>
        <w:vertAlign w:val="baseline"/>
      </w:rPr>
    </w:lvl>
  </w:abstractNum>
  <w:abstractNum w:abstractNumId="31">
    <w:nsid w:val="6F4B53F9"/>
    <w:multiLevelType w:val="multilevel"/>
    <w:tmpl w:val="7F3E108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2">
    <w:nsid w:val="7AFE3620"/>
    <w:multiLevelType w:val="multilevel"/>
    <w:tmpl w:val="680C06A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3">
    <w:nsid w:val="7D10221D"/>
    <w:multiLevelType w:val="multilevel"/>
    <w:tmpl w:val="F79CB786"/>
    <w:lvl w:ilvl="0">
      <w:start w:val="7"/>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num w:numId="1">
    <w:abstractNumId w:val="17"/>
  </w:num>
  <w:num w:numId="2">
    <w:abstractNumId w:val="31"/>
  </w:num>
  <w:num w:numId="3">
    <w:abstractNumId w:val="4"/>
  </w:num>
  <w:num w:numId="4">
    <w:abstractNumId w:val="30"/>
  </w:num>
  <w:num w:numId="5">
    <w:abstractNumId w:val="3"/>
  </w:num>
  <w:num w:numId="6">
    <w:abstractNumId w:val="26"/>
  </w:num>
  <w:num w:numId="7">
    <w:abstractNumId w:val="19"/>
  </w:num>
  <w:num w:numId="8">
    <w:abstractNumId w:val="20"/>
  </w:num>
  <w:num w:numId="9">
    <w:abstractNumId w:val="21"/>
  </w:num>
  <w:num w:numId="10">
    <w:abstractNumId w:val="0"/>
  </w:num>
  <w:num w:numId="11">
    <w:abstractNumId w:val="2"/>
  </w:num>
  <w:num w:numId="12">
    <w:abstractNumId w:val="18"/>
  </w:num>
  <w:num w:numId="13">
    <w:abstractNumId w:val="8"/>
  </w:num>
  <w:num w:numId="14">
    <w:abstractNumId w:val="24"/>
  </w:num>
  <w:num w:numId="15">
    <w:abstractNumId w:val="23"/>
  </w:num>
  <w:num w:numId="16">
    <w:abstractNumId w:val="33"/>
  </w:num>
  <w:num w:numId="17">
    <w:abstractNumId w:val="6"/>
  </w:num>
  <w:num w:numId="18">
    <w:abstractNumId w:val="1"/>
  </w:num>
  <w:num w:numId="19">
    <w:abstractNumId w:val="11"/>
  </w:num>
  <w:num w:numId="20">
    <w:abstractNumId w:val="12"/>
  </w:num>
  <w:num w:numId="21">
    <w:abstractNumId w:val="32"/>
  </w:num>
  <w:num w:numId="22">
    <w:abstractNumId w:val="28"/>
  </w:num>
  <w:num w:numId="23">
    <w:abstractNumId w:val="7"/>
  </w:num>
  <w:num w:numId="24">
    <w:abstractNumId w:val="10"/>
  </w:num>
  <w:num w:numId="25">
    <w:abstractNumId w:val="29"/>
  </w:num>
  <w:num w:numId="26">
    <w:abstractNumId w:val="5"/>
  </w:num>
  <w:num w:numId="27">
    <w:abstractNumId w:val="15"/>
  </w:num>
  <w:num w:numId="28">
    <w:abstractNumId w:val="9"/>
  </w:num>
  <w:num w:numId="29">
    <w:abstractNumId w:val="22"/>
  </w:num>
  <w:num w:numId="30">
    <w:abstractNumId w:val="13"/>
  </w:num>
  <w:num w:numId="31">
    <w:abstractNumId w:val="25"/>
  </w:num>
  <w:num w:numId="32">
    <w:abstractNumId w:val="14"/>
  </w:num>
  <w:num w:numId="33">
    <w:abstractNumId w:val="16"/>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8B"/>
    <w:rsid w:val="0001736F"/>
    <w:rsid w:val="000268C7"/>
    <w:rsid w:val="00102515"/>
    <w:rsid w:val="00122A8D"/>
    <w:rsid w:val="00122F87"/>
    <w:rsid w:val="001310BA"/>
    <w:rsid w:val="0014078E"/>
    <w:rsid w:val="00145C1F"/>
    <w:rsid w:val="00182FD3"/>
    <w:rsid w:val="001D358F"/>
    <w:rsid w:val="00292E91"/>
    <w:rsid w:val="002A62B5"/>
    <w:rsid w:val="002C502D"/>
    <w:rsid w:val="002D0D9D"/>
    <w:rsid w:val="003002E7"/>
    <w:rsid w:val="00385265"/>
    <w:rsid w:val="00395178"/>
    <w:rsid w:val="003A03C3"/>
    <w:rsid w:val="003D21C2"/>
    <w:rsid w:val="00434D65"/>
    <w:rsid w:val="004630CA"/>
    <w:rsid w:val="004D655A"/>
    <w:rsid w:val="004E5C71"/>
    <w:rsid w:val="004E683E"/>
    <w:rsid w:val="005B298B"/>
    <w:rsid w:val="005C3F0A"/>
    <w:rsid w:val="005E4E43"/>
    <w:rsid w:val="00613BFF"/>
    <w:rsid w:val="0062441A"/>
    <w:rsid w:val="006F253E"/>
    <w:rsid w:val="006F31D2"/>
    <w:rsid w:val="007C119A"/>
    <w:rsid w:val="007D1FA4"/>
    <w:rsid w:val="007D41EE"/>
    <w:rsid w:val="00831721"/>
    <w:rsid w:val="008800A1"/>
    <w:rsid w:val="00885AC0"/>
    <w:rsid w:val="009570FF"/>
    <w:rsid w:val="009B034D"/>
    <w:rsid w:val="009D54CA"/>
    <w:rsid w:val="00A07504"/>
    <w:rsid w:val="00A20E1F"/>
    <w:rsid w:val="00A8141F"/>
    <w:rsid w:val="00A836F7"/>
    <w:rsid w:val="00B54C61"/>
    <w:rsid w:val="00BD002B"/>
    <w:rsid w:val="00C218A8"/>
    <w:rsid w:val="00C22B3A"/>
    <w:rsid w:val="00C61488"/>
    <w:rsid w:val="00C86E9C"/>
    <w:rsid w:val="00CB3444"/>
    <w:rsid w:val="00D068F5"/>
    <w:rsid w:val="00D93290"/>
    <w:rsid w:val="00E52AC1"/>
    <w:rsid w:val="00E903FD"/>
    <w:rsid w:val="00F20B0D"/>
    <w:rsid w:val="00F4010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91518-2864-4F60-A32F-FBCFCA9B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ES" w:eastAsia="es-E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395178"/>
    <w:pPr>
      <w:ind w:left="720"/>
      <w:contextualSpacing/>
    </w:pPr>
  </w:style>
  <w:style w:type="paragraph" w:styleId="Encabezado">
    <w:name w:val="header"/>
    <w:basedOn w:val="Normal"/>
    <w:link w:val="EncabezadoCar"/>
    <w:uiPriority w:val="99"/>
    <w:unhideWhenUsed/>
    <w:rsid w:val="00B54C61"/>
    <w:pPr>
      <w:tabs>
        <w:tab w:val="center" w:pos="4252"/>
        <w:tab w:val="right" w:pos="8504"/>
      </w:tabs>
    </w:pPr>
  </w:style>
  <w:style w:type="character" w:customStyle="1" w:styleId="EncabezadoCar">
    <w:name w:val="Encabezado Car"/>
    <w:basedOn w:val="Fuentedeprrafopredeter"/>
    <w:link w:val="Encabezado"/>
    <w:uiPriority w:val="99"/>
    <w:rsid w:val="00B54C61"/>
  </w:style>
  <w:style w:type="paragraph" w:styleId="Piedepgina">
    <w:name w:val="footer"/>
    <w:basedOn w:val="Normal"/>
    <w:link w:val="PiedepginaCar"/>
    <w:uiPriority w:val="99"/>
    <w:unhideWhenUsed/>
    <w:rsid w:val="00B54C61"/>
    <w:pPr>
      <w:tabs>
        <w:tab w:val="center" w:pos="4252"/>
        <w:tab w:val="right" w:pos="8504"/>
      </w:tabs>
    </w:pPr>
  </w:style>
  <w:style w:type="character" w:customStyle="1" w:styleId="PiedepginaCar">
    <w:name w:val="Pie de página Car"/>
    <w:basedOn w:val="Fuentedeprrafopredeter"/>
    <w:link w:val="Piedepgina"/>
    <w:uiPriority w:val="99"/>
    <w:rsid w:val="00B54C61"/>
  </w:style>
  <w:style w:type="paragraph" w:styleId="Textodeglobo">
    <w:name w:val="Balloon Text"/>
    <w:basedOn w:val="Normal"/>
    <w:link w:val="TextodegloboCar"/>
    <w:uiPriority w:val="99"/>
    <w:semiHidden/>
    <w:unhideWhenUsed/>
    <w:rsid w:val="00F20B0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20B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26</Pages>
  <Words>10116</Words>
  <Characters>55640</Characters>
  <Application>Microsoft Office Word</Application>
  <DocSecurity>0</DocSecurity>
  <Lines>463</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María del Pilar Muñoz</dc:creator>
  <cp:lastModifiedBy>Ignacio Peaguda</cp:lastModifiedBy>
  <cp:revision>18</cp:revision>
  <cp:lastPrinted>2017-11-06T20:44:00Z</cp:lastPrinted>
  <dcterms:created xsi:type="dcterms:W3CDTF">2017-11-06T15:02:00Z</dcterms:created>
  <dcterms:modified xsi:type="dcterms:W3CDTF">2017-11-06T20:44:00Z</dcterms:modified>
</cp:coreProperties>
</file>